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02" w:rsidRDefault="00C35790" w:rsidP="00C35790">
      <w:r>
        <w:t>Gimnazija Dr. Mate Ujevića</w:t>
      </w:r>
    </w:p>
    <w:p w:rsidR="00C35790" w:rsidRDefault="00C35790" w:rsidP="00C35790">
      <w:r>
        <w:t>Bruna Bušića 59</w:t>
      </w:r>
    </w:p>
    <w:p w:rsidR="00C35790" w:rsidRPr="00C35790" w:rsidRDefault="00C35790" w:rsidP="00C35790">
      <w:r>
        <w:t>21260  IMOTSKI</w:t>
      </w:r>
    </w:p>
    <w:p w:rsidR="00604E02" w:rsidRDefault="00604E02" w:rsidP="00604E02">
      <w:pPr>
        <w:jc w:val="center"/>
        <w:rPr>
          <w:sz w:val="32"/>
          <w:szCs w:val="32"/>
        </w:rPr>
      </w:pPr>
    </w:p>
    <w:p w:rsidR="00604E02" w:rsidRDefault="00604E02" w:rsidP="00604E02">
      <w:pPr>
        <w:jc w:val="center"/>
        <w:rPr>
          <w:sz w:val="32"/>
          <w:szCs w:val="32"/>
        </w:rPr>
      </w:pPr>
    </w:p>
    <w:p w:rsidR="00C35790" w:rsidRDefault="00C35790" w:rsidP="00604E02">
      <w:pPr>
        <w:jc w:val="center"/>
        <w:rPr>
          <w:sz w:val="32"/>
          <w:szCs w:val="32"/>
        </w:rPr>
      </w:pPr>
    </w:p>
    <w:p w:rsidR="00C35790" w:rsidRDefault="00C35790" w:rsidP="00604E02">
      <w:pPr>
        <w:jc w:val="center"/>
        <w:rPr>
          <w:sz w:val="32"/>
          <w:szCs w:val="32"/>
        </w:rPr>
      </w:pPr>
    </w:p>
    <w:p w:rsidR="00C35790" w:rsidRDefault="00604E02" w:rsidP="00604E02">
      <w:pPr>
        <w:jc w:val="center"/>
        <w:rPr>
          <w:sz w:val="40"/>
          <w:szCs w:val="40"/>
        </w:rPr>
      </w:pPr>
      <w:r w:rsidRPr="00C35790">
        <w:rPr>
          <w:sz w:val="40"/>
          <w:szCs w:val="40"/>
        </w:rPr>
        <w:t>VREDNOVANJE U NASTAVI TJELESNE I  ZDRAVSTVENE</w:t>
      </w:r>
      <w:r w:rsidR="00D0583C" w:rsidRPr="00C35790">
        <w:rPr>
          <w:sz w:val="40"/>
          <w:szCs w:val="40"/>
        </w:rPr>
        <w:t xml:space="preserve"> KULTUR</w:t>
      </w:r>
      <w:r w:rsidRPr="00C35790">
        <w:rPr>
          <w:sz w:val="40"/>
          <w:szCs w:val="40"/>
        </w:rPr>
        <w:t>E</w:t>
      </w:r>
    </w:p>
    <w:p w:rsidR="00604E02" w:rsidRPr="00C35790" w:rsidRDefault="00604E02" w:rsidP="00604E02">
      <w:pPr>
        <w:jc w:val="center"/>
        <w:rPr>
          <w:sz w:val="40"/>
          <w:szCs w:val="40"/>
        </w:rPr>
      </w:pPr>
      <w:r w:rsidRPr="00C35790">
        <w:rPr>
          <w:sz w:val="40"/>
          <w:szCs w:val="40"/>
        </w:rPr>
        <w:t xml:space="preserve"> (praćenje-provjeravanje i ocjenjivanje)</w:t>
      </w:r>
    </w:p>
    <w:p w:rsidR="00DE388A" w:rsidRPr="00C35790" w:rsidRDefault="00604E02" w:rsidP="00D0583C">
      <w:pPr>
        <w:jc w:val="center"/>
        <w:rPr>
          <w:sz w:val="40"/>
          <w:szCs w:val="40"/>
        </w:rPr>
      </w:pPr>
      <w:r w:rsidRPr="00C35790">
        <w:rPr>
          <w:sz w:val="40"/>
          <w:szCs w:val="40"/>
        </w:rPr>
        <w:t xml:space="preserve"> </w:t>
      </w:r>
      <w:r w:rsidR="00C35790">
        <w:rPr>
          <w:sz w:val="40"/>
          <w:szCs w:val="40"/>
        </w:rPr>
        <w:t xml:space="preserve">ZA </w:t>
      </w:r>
      <w:r w:rsidRPr="00C35790">
        <w:rPr>
          <w:sz w:val="40"/>
          <w:szCs w:val="40"/>
        </w:rPr>
        <w:t>UČENIKE 1- 4 RAZREDA SREDNJE ŠKOLE</w:t>
      </w:r>
    </w:p>
    <w:p w:rsidR="00604E02" w:rsidRDefault="00604E02" w:rsidP="00D0583C">
      <w:pPr>
        <w:jc w:val="center"/>
        <w:rPr>
          <w:sz w:val="40"/>
          <w:szCs w:val="40"/>
        </w:rPr>
      </w:pPr>
      <w:proofErr w:type="spellStart"/>
      <w:r w:rsidRPr="00C35790">
        <w:rPr>
          <w:sz w:val="40"/>
          <w:szCs w:val="40"/>
        </w:rPr>
        <w:t>šk.god</w:t>
      </w:r>
      <w:proofErr w:type="spellEnd"/>
      <w:r w:rsidRPr="00C35790">
        <w:rPr>
          <w:sz w:val="40"/>
          <w:szCs w:val="40"/>
        </w:rPr>
        <w:t xml:space="preserve"> 2018/19.</w:t>
      </w:r>
    </w:p>
    <w:p w:rsidR="00C35790" w:rsidRDefault="00C35790" w:rsidP="00D0583C">
      <w:pPr>
        <w:jc w:val="center"/>
        <w:rPr>
          <w:sz w:val="40"/>
          <w:szCs w:val="40"/>
        </w:rPr>
      </w:pPr>
    </w:p>
    <w:p w:rsidR="00C35790" w:rsidRDefault="00C35790" w:rsidP="00D0583C">
      <w:pPr>
        <w:jc w:val="center"/>
        <w:rPr>
          <w:sz w:val="40"/>
          <w:szCs w:val="40"/>
        </w:rPr>
      </w:pPr>
    </w:p>
    <w:p w:rsidR="00C35790" w:rsidRDefault="00C35790" w:rsidP="00C35790">
      <w:pPr>
        <w:jc w:val="right"/>
        <w:rPr>
          <w:sz w:val="40"/>
          <w:szCs w:val="40"/>
        </w:rPr>
      </w:pPr>
    </w:p>
    <w:p w:rsidR="00C35790" w:rsidRPr="00C35790" w:rsidRDefault="00C35790" w:rsidP="00C35790">
      <w:pPr>
        <w:jc w:val="right"/>
        <w:rPr>
          <w:sz w:val="28"/>
          <w:szCs w:val="28"/>
        </w:rPr>
      </w:pPr>
      <w:r>
        <w:rPr>
          <w:sz w:val="40"/>
          <w:szCs w:val="40"/>
        </w:rPr>
        <w:tab/>
      </w:r>
      <w:r w:rsidRPr="00C35790">
        <w:rPr>
          <w:sz w:val="28"/>
          <w:szCs w:val="28"/>
        </w:rPr>
        <w:t>sastavila:</w:t>
      </w:r>
    </w:p>
    <w:p w:rsidR="00C35790" w:rsidRPr="00C35790" w:rsidRDefault="00C35790" w:rsidP="00C35790">
      <w:pPr>
        <w:jc w:val="right"/>
        <w:rPr>
          <w:sz w:val="28"/>
          <w:szCs w:val="28"/>
        </w:rPr>
      </w:pPr>
      <w:r w:rsidRPr="00C35790">
        <w:rPr>
          <w:sz w:val="28"/>
          <w:szCs w:val="28"/>
        </w:rPr>
        <w:t xml:space="preserve"> Gordana Šabić Todorić,</w:t>
      </w:r>
      <w:r w:rsidR="004E374A">
        <w:rPr>
          <w:sz w:val="28"/>
          <w:szCs w:val="28"/>
        </w:rPr>
        <w:t xml:space="preserve"> </w:t>
      </w:r>
      <w:proofErr w:type="spellStart"/>
      <w:r w:rsidRPr="00C35790">
        <w:rPr>
          <w:sz w:val="28"/>
          <w:szCs w:val="28"/>
        </w:rPr>
        <w:t>prof</w:t>
      </w:r>
      <w:proofErr w:type="spellEnd"/>
    </w:p>
    <w:p w:rsidR="00604E02" w:rsidRDefault="00604E02" w:rsidP="00D0583C">
      <w:pPr>
        <w:jc w:val="center"/>
        <w:rPr>
          <w:sz w:val="32"/>
          <w:szCs w:val="32"/>
        </w:rPr>
      </w:pPr>
    </w:p>
    <w:p w:rsidR="00604E02" w:rsidRDefault="00604E02" w:rsidP="00D0583C">
      <w:pPr>
        <w:jc w:val="center"/>
        <w:rPr>
          <w:sz w:val="32"/>
          <w:szCs w:val="32"/>
        </w:rPr>
      </w:pPr>
    </w:p>
    <w:p w:rsidR="00604E02" w:rsidRDefault="00604E02" w:rsidP="00D0583C">
      <w:pPr>
        <w:jc w:val="center"/>
        <w:rPr>
          <w:sz w:val="32"/>
          <w:szCs w:val="32"/>
        </w:rPr>
      </w:pPr>
    </w:p>
    <w:p w:rsidR="00604E02" w:rsidRDefault="00604E02" w:rsidP="00D0583C">
      <w:pPr>
        <w:jc w:val="center"/>
        <w:rPr>
          <w:sz w:val="32"/>
          <w:szCs w:val="32"/>
        </w:rPr>
      </w:pPr>
    </w:p>
    <w:p w:rsidR="00604E02" w:rsidRDefault="00604E02" w:rsidP="00D0583C">
      <w:pPr>
        <w:jc w:val="center"/>
        <w:rPr>
          <w:sz w:val="32"/>
          <w:szCs w:val="32"/>
        </w:rPr>
      </w:pPr>
    </w:p>
    <w:p w:rsidR="00604E02" w:rsidRDefault="00604E02" w:rsidP="00D0583C">
      <w:pPr>
        <w:jc w:val="center"/>
        <w:rPr>
          <w:sz w:val="32"/>
          <w:szCs w:val="32"/>
        </w:rPr>
      </w:pPr>
    </w:p>
    <w:p w:rsidR="00604E02" w:rsidRDefault="00604E02" w:rsidP="00D0583C">
      <w:pPr>
        <w:jc w:val="center"/>
        <w:rPr>
          <w:sz w:val="32"/>
          <w:szCs w:val="32"/>
        </w:rPr>
      </w:pPr>
    </w:p>
    <w:p w:rsidR="00604E02" w:rsidRDefault="00C35790" w:rsidP="00C3579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 </w:t>
      </w:r>
      <w:r w:rsidR="00C67E89">
        <w:rPr>
          <w:sz w:val="32"/>
          <w:szCs w:val="32"/>
        </w:rPr>
        <w:t xml:space="preserve"> </w:t>
      </w:r>
      <w:r>
        <w:rPr>
          <w:sz w:val="32"/>
          <w:szCs w:val="32"/>
        </w:rPr>
        <w:t>UVOD</w:t>
      </w:r>
    </w:p>
    <w:p w:rsidR="00C35790" w:rsidRDefault="00C35790" w:rsidP="00C35790">
      <w:pPr>
        <w:rPr>
          <w:sz w:val="28"/>
          <w:szCs w:val="28"/>
        </w:rPr>
      </w:pPr>
      <w:r w:rsidRPr="00C35790">
        <w:rPr>
          <w:sz w:val="28"/>
          <w:szCs w:val="28"/>
        </w:rPr>
        <w:t xml:space="preserve">Vrednovanje je </w:t>
      </w:r>
      <w:r>
        <w:rPr>
          <w:sz w:val="28"/>
          <w:szCs w:val="28"/>
        </w:rPr>
        <w:t>postupak stručne prosudbe</w:t>
      </w:r>
      <w:r w:rsidR="00C67E89">
        <w:rPr>
          <w:sz w:val="28"/>
          <w:szCs w:val="28"/>
        </w:rPr>
        <w:t xml:space="preserve"> svih pojavnosti koje se prate, provjeravaju i ocjenjuju tijekom nastavnog procesa.</w:t>
      </w:r>
    </w:p>
    <w:p w:rsidR="00C67E89" w:rsidRDefault="003C6688" w:rsidP="00C3579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67E89">
        <w:rPr>
          <w:sz w:val="28"/>
          <w:szCs w:val="28"/>
        </w:rPr>
        <w:t>Praćenjem provjeravanjem i ocjenjivanjem treba dobiti povratnu informaciju o tome kako su učenici ostvarili sve zadaće TZK-e, odnosno koliko se svaki učenik približio definiranom cilju i zadaćama programa te kakvi su učinci programa.</w:t>
      </w:r>
    </w:p>
    <w:p w:rsidR="002E4783" w:rsidRDefault="003C6688" w:rsidP="00C357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Temeljem rezultata dobivenih inicijalnim provjeravanjem postavlja se dijagnoza postojećeg stanja koje je temeljni uvjet za </w:t>
      </w:r>
      <w:r w:rsidR="002E4783">
        <w:rPr>
          <w:sz w:val="28"/>
          <w:szCs w:val="28"/>
        </w:rPr>
        <w:t xml:space="preserve">planiranje i </w:t>
      </w:r>
      <w:r>
        <w:rPr>
          <w:sz w:val="28"/>
          <w:szCs w:val="28"/>
        </w:rPr>
        <w:t>programir</w:t>
      </w:r>
      <w:r w:rsidR="002E4783">
        <w:rPr>
          <w:sz w:val="28"/>
          <w:szCs w:val="28"/>
        </w:rPr>
        <w:t>anje i na kraju kontinuirano praćenje i provjeravanje.</w:t>
      </w:r>
    </w:p>
    <w:p w:rsidR="002E4783" w:rsidRDefault="002E4783" w:rsidP="00C357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Ocjenjivanjem u TZK-i obuhvaćaju se sve objektivno mjerljive osobine, sposobnosti, znanja, dostignuća te odgojne varijable na koje se može utjecati putem tjelesnog vježbanja, a koje su od velike važnosti za zdravlje učenika, i mogu im koristiti u svakodnevnom životu, igri, zabavi, budućem zanimanju i radu ili su u funkciji priprema učenika za </w:t>
      </w:r>
      <w:proofErr w:type="spellStart"/>
      <w:r>
        <w:rPr>
          <w:sz w:val="28"/>
          <w:szCs w:val="28"/>
        </w:rPr>
        <w:t>tzv</w:t>
      </w:r>
      <w:proofErr w:type="spellEnd"/>
      <w:r>
        <w:rPr>
          <w:sz w:val="28"/>
          <w:szCs w:val="28"/>
        </w:rPr>
        <w:t xml:space="preserve"> hitne situacije.</w:t>
      </w:r>
    </w:p>
    <w:p w:rsidR="002E4783" w:rsidRDefault="002E4783" w:rsidP="00C35790">
      <w:pPr>
        <w:rPr>
          <w:sz w:val="28"/>
          <w:szCs w:val="28"/>
        </w:rPr>
      </w:pPr>
    </w:p>
    <w:p w:rsidR="002E4783" w:rsidRDefault="002E4783" w:rsidP="00C35790">
      <w:pPr>
        <w:rPr>
          <w:sz w:val="32"/>
          <w:szCs w:val="32"/>
        </w:rPr>
      </w:pPr>
      <w:r>
        <w:rPr>
          <w:sz w:val="32"/>
          <w:szCs w:val="32"/>
        </w:rPr>
        <w:t>II PRAĆENJE I PROVJ</w:t>
      </w:r>
      <w:r w:rsidR="00BB59D8">
        <w:rPr>
          <w:sz w:val="32"/>
          <w:szCs w:val="32"/>
        </w:rPr>
        <w:t>E</w:t>
      </w:r>
      <w:r>
        <w:rPr>
          <w:sz w:val="32"/>
          <w:szCs w:val="32"/>
        </w:rPr>
        <w:t>RAVANJE</w:t>
      </w:r>
    </w:p>
    <w:p w:rsidR="00BB59D8" w:rsidRPr="004E374A" w:rsidRDefault="00BB59D8" w:rsidP="00BB59D8">
      <w:pPr>
        <w:ind w:firstLine="708"/>
        <w:jc w:val="both"/>
        <w:rPr>
          <w:sz w:val="28"/>
          <w:szCs w:val="28"/>
        </w:rPr>
      </w:pPr>
      <w:r w:rsidRPr="004E374A">
        <w:rPr>
          <w:sz w:val="28"/>
          <w:szCs w:val="28"/>
        </w:rPr>
        <w:t>Praćenje se provodi na svakom satu tijekom čitave školske godine kako bi dobili povratnu informaciju o trenutnom stanju učenika i svih aspekata nastavnog procesa.</w:t>
      </w:r>
    </w:p>
    <w:p w:rsidR="00BB59D8" w:rsidRPr="004E374A" w:rsidRDefault="00BB59D8" w:rsidP="00BB59D8">
      <w:pPr>
        <w:ind w:firstLine="708"/>
        <w:jc w:val="both"/>
        <w:rPr>
          <w:sz w:val="28"/>
          <w:szCs w:val="28"/>
        </w:rPr>
      </w:pPr>
      <w:r w:rsidRPr="004E374A">
        <w:rPr>
          <w:sz w:val="28"/>
          <w:szCs w:val="28"/>
        </w:rPr>
        <w:t xml:space="preserve"> Provjeravanje je postupak utvrđivanja stanja učenika u određenom elementu obrazovne, antropološke ili odgojne komponente predmeta TZK-e.</w:t>
      </w:r>
    </w:p>
    <w:p w:rsidR="00BB59D8" w:rsidRPr="004E374A" w:rsidRDefault="00BB59D8" w:rsidP="00BB59D8">
      <w:pPr>
        <w:ind w:firstLine="708"/>
        <w:jc w:val="both"/>
        <w:rPr>
          <w:sz w:val="28"/>
          <w:szCs w:val="28"/>
        </w:rPr>
      </w:pPr>
      <w:r w:rsidRPr="004E374A">
        <w:rPr>
          <w:sz w:val="28"/>
          <w:szCs w:val="28"/>
        </w:rPr>
        <w:t xml:space="preserve">Provodi se nekoliko puta tijekom godine kako bi nastavniku bio omogućen uvid u  stanje antropološkog statusa učenika te pruža mogućnost praćenja realizacije programa te dobivanje odgovora o učincima programa. </w:t>
      </w:r>
    </w:p>
    <w:p w:rsidR="00BB59D8" w:rsidRPr="004E374A" w:rsidRDefault="00BB59D8" w:rsidP="00BB59D8">
      <w:pPr>
        <w:ind w:firstLine="708"/>
        <w:jc w:val="both"/>
        <w:rPr>
          <w:sz w:val="28"/>
          <w:szCs w:val="28"/>
        </w:rPr>
      </w:pPr>
      <w:r w:rsidRPr="004E374A">
        <w:rPr>
          <w:sz w:val="28"/>
          <w:szCs w:val="28"/>
        </w:rPr>
        <w:t>Sadržaj praćenja i provjeravanja u TZK  obuhvaća  sva antropološka obilježja (antropometrijske značajke, motoričke i funkcionalne sposobnosti), motorička znanja i postignuća, zdravstveno stanje učenika i učinke u odgoju.</w:t>
      </w:r>
    </w:p>
    <w:p w:rsidR="00BB59D8" w:rsidRPr="004E374A" w:rsidRDefault="00BB59D8" w:rsidP="00BB59D8">
      <w:pPr>
        <w:ind w:firstLine="708"/>
        <w:jc w:val="both"/>
        <w:rPr>
          <w:sz w:val="28"/>
          <w:szCs w:val="28"/>
        </w:rPr>
      </w:pPr>
      <w:r w:rsidRPr="004E374A">
        <w:rPr>
          <w:sz w:val="28"/>
          <w:szCs w:val="28"/>
        </w:rPr>
        <w:t xml:space="preserve">Najveći broj elemenata provjere predviđen je nastavnim planom i programom, dok poneke određuje nastavnik. </w:t>
      </w:r>
    </w:p>
    <w:p w:rsidR="00BB59D8" w:rsidRPr="004E374A" w:rsidRDefault="00BB59D8" w:rsidP="00BB59D8">
      <w:pPr>
        <w:jc w:val="both"/>
        <w:rPr>
          <w:sz w:val="28"/>
          <w:szCs w:val="28"/>
        </w:rPr>
      </w:pPr>
    </w:p>
    <w:p w:rsidR="003F19FC" w:rsidRDefault="003F19FC" w:rsidP="00BB59D8">
      <w:pPr>
        <w:jc w:val="both"/>
        <w:rPr>
          <w:i/>
          <w:sz w:val="28"/>
          <w:szCs w:val="28"/>
        </w:rPr>
      </w:pPr>
    </w:p>
    <w:p w:rsidR="00BB59D8" w:rsidRPr="004E374A" w:rsidRDefault="00BB59D8" w:rsidP="00BB59D8">
      <w:pPr>
        <w:jc w:val="both"/>
        <w:rPr>
          <w:i/>
          <w:sz w:val="28"/>
          <w:szCs w:val="28"/>
        </w:rPr>
      </w:pPr>
      <w:r w:rsidRPr="004E374A">
        <w:rPr>
          <w:i/>
          <w:sz w:val="28"/>
          <w:szCs w:val="28"/>
        </w:rPr>
        <w:lastRenderedPageBreak/>
        <w:t xml:space="preserve">Vrste provjeravanja mogu biti: </w:t>
      </w:r>
    </w:p>
    <w:p w:rsidR="00BB59D8" w:rsidRPr="004E374A" w:rsidRDefault="00BB59D8" w:rsidP="00BB59D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E374A">
        <w:rPr>
          <w:i/>
          <w:sz w:val="28"/>
          <w:szCs w:val="28"/>
        </w:rPr>
        <w:t>inicijalno ili prethodno</w:t>
      </w:r>
      <w:r w:rsidRPr="004E374A">
        <w:rPr>
          <w:sz w:val="28"/>
          <w:szCs w:val="28"/>
        </w:rPr>
        <w:t xml:space="preserve"> (na početku školske godine;  čine polaznu osnovu za programiranje rada; obuhvaćaju samo antropološka obilježja učenika)</w:t>
      </w:r>
    </w:p>
    <w:p w:rsidR="00BB59D8" w:rsidRPr="004E374A" w:rsidRDefault="00BB59D8" w:rsidP="00BB59D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E374A">
        <w:rPr>
          <w:i/>
          <w:sz w:val="28"/>
          <w:szCs w:val="28"/>
        </w:rPr>
        <w:t>tekuće provjeravanje</w:t>
      </w:r>
      <w:r w:rsidRPr="004E374A">
        <w:rPr>
          <w:sz w:val="28"/>
          <w:szCs w:val="28"/>
        </w:rPr>
        <w:t xml:space="preserve"> (na satovima obrade novog gradiva radi dobivanja povratne informacije o stupnju savladanosti novog motoričkog gibanja; obuhvaća mot. znanja)</w:t>
      </w:r>
    </w:p>
    <w:p w:rsidR="00BB59D8" w:rsidRPr="004E374A" w:rsidRDefault="00BB59D8" w:rsidP="00BB59D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E374A">
        <w:rPr>
          <w:i/>
          <w:sz w:val="28"/>
          <w:szCs w:val="28"/>
        </w:rPr>
        <w:t>tranzitivno ili periodično</w:t>
      </w:r>
      <w:r w:rsidRPr="004E374A">
        <w:rPr>
          <w:sz w:val="28"/>
          <w:szCs w:val="28"/>
        </w:rPr>
        <w:t xml:space="preserve"> (da bi se utvrdilo u kojem stupnju se program provodi)</w:t>
      </w:r>
    </w:p>
    <w:p w:rsidR="00BB59D8" w:rsidRPr="004E374A" w:rsidRDefault="00BB59D8" w:rsidP="00BB59D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E374A">
        <w:rPr>
          <w:i/>
          <w:sz w:val="28"/>
          <w:szCs w:val="28"/>
        </w:rPr>
        <w:t>finalno ili završno</w:t>
      </w:r>
      <w:r w:rsidRPr="004E374A">
        <w:rPr>
          <w:sz w:val="28"/>
          <w:szCs w:val="28"/>
        </w:rPr>
        <w:t xml:space="preserve"> (da se utvrdi u kojem opsegu je realiziran program i kakvi su učinci; obuhvaća antropološka obilježja)</w:t>
      </w:r>
    </w:p>
    <w:p w:rsidR="00BB59D8" w:rsidRPr="004E374A" w:rsidRDefault="00BB59D8" w:rsidP="00BB59D8">
      <w:pPr>
        <w:ind w:firstLine="708"/>
        <w:jc w:val="both"/>
        <w:rPr>
          <w:sz w:val="28"/>
          <w:szCs w:val="28"/>
        </w:rPr>
      </w:pPr>
    </w:p>
    <w:p w:rsidR="00BB59D8" w:rsidRPr="004E374A" w:rsidRDefault="00BB59D8" w:rsidP="00BB59D8">
      <w:pPr>
        <w:jc w:val="both"/>
        <w:rPr>
          <w:i/>
          <w:sz w:val="28"/>
          <w:szCs w:val="28"/>
        </w:rPr>
      </w:pPr>
      <w:r w:rsidRPr="004E374A">
        <w:rPr>
          <w:i/>
          <w:sz w:val="28"/>
          <w:szCs w:val="28"/>
        </w:rPr>
        <w:t xml:space="preserve">Metode provjeravanja: </w:t>
      </w:r>
    </w:p>
    <w:p w:rsidR="00BB59D8" w:rsidRPr="004E374A" w:rsidRDefault="00BB59D8" w:rsidP="00BB59D8">
      <w:pPr>
        <w:pStyle w:val="Odlomakpopisa1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4E374A">
        <w:rPr>
          <w:i/>
          <w:sz w:val="28"/>
          <w:szCs w:val="28"/>
        </w:rPr>
        <w:t xml:space="preserve">metoda promatranja </w:t>
      </w:r>
      <w:r w:rsidRPr="004E374A">
        <w:rPr>
          <w:sz w:val="28"/>
          <w:szCs w:val="28"/>
        </w:rPr>
        <w:t>(prema točno utvrđenom kriteriju, npr. putem testova motoričkih znanja)</w:t>
      </w:r>
    </w:p>
    <w:p w:rsidR="00BB59D8" w:rsidRPr="004E374A" w:rsidRDefault="00BB59D8" w:rsidP="00BB59D8">
      <w:pPr>
        <w:pStyle w:val="Odlomakpopisa1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4E374A">
        <w:rPr>
          <w:i/>
          <w:sz w:val="28"/>
          <w:szCs w:val="28"/>
        </w:rPr>
        <w:t xml:space="preserve">metoda mjerenja </w:t>
      </w:r>
      <w:r w:rsidRPr="004E374A">
        <w:rPr>
          <w:sz w:val="28"/>
          <w:szCs w:val="28"/>
        </w:rPr>
        <w:t>(mogu se precizno i objektivno utvrditi individualne značajke, osobine i sposobnosti učenika te stanje i razina njegovih motoričkih dostignuća)</w:t>
      </w:r>
    </w:p>
    <w:p w:rsidR="00BB59D8" w:rsidRPr="004E374A" w:rsidRDefault="00BB59D8" w:rsidP="00BB59D8">
      <w:pPr>
        <w:pStyle w:val="Odlomakpopisa1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4E374A">
        <w:rPr>
          <w:i/>
          <w:sz w:val="28"/>
          <w:szCs w:val="28"/>
        </w:rPr>
        <w:t xml:space="preserve">metoda ankete </w:t>
      </w:r>
      <w:r w:rsidRPr="004E374A">
        <w:rPr>
          <w:sz w:val="28"/>
          <w:szCs w:val="28"/>
        </w:rPr>
        <w:t>(utvrđivanje stavova i interesa učenika)</w:t>
      </w:r>
    </w:p>
    <w:p w:rsidR="00BB59D8" w:rsidRDefault="00BB59D8" w:rsidP="00BB59D8">
      <w:pPr>
        <w:jc w:val="both"/>
        <w:rPr>
          <w:i/>
          <w:sz w:val="24"/>
        </w:rPr>
      </w:pPr>
    </w:p>
    <w:p w:rsidR="00BB59D8" w:rsidRPr="00BB59D8" w:rsidRDefault="00BB59D8" w:rsidP="00BB59D8">
      <w:pPr>
        <w:rPr>
          <w:rFonts w:cs="Calibri"/>
          <w:b/>
          <w:sz w:val="32"/>
          <w:szCs w:val="32"/>
        </w:rPr>
      </w:pPr>
      <w:r w:rsidRPr="00BB59D8">
        <w:rPr>
          <w:rFonts w:cs="Calibri"/>
          <w:b/>
          <w:sz w:val="32"/>
          <w:szCs w:val="32"/>
        </w:rPr>
        <w:t>III OCJENJIVANJE</w:t>
      </w:r>
    </w:p>
    <w:p w:rsidR="00BB59D8" w:rsidRDefault="00BB59D8" w:rsidP="00BB59D8">
      <w:pPr>
        <w:jc w:val="center"/>
        <w:rPr>
          <w:rFonts w:cs="Calibri"/>
          <w:b/>
          <w:sz w:val="28"/>
          <w:szCs w:val="28"/>
          <w:u w:val="single"/>
        </w:rPr>
      </w:pPr>
    </w:p>
    <w:p w:rsidR="00BB59D8" w:rsidRPr="004E374A" w:rsidRDefault="00BB59D8" w:rsidP="00BB59D8">
      <w:pPr>
        <w:ind w:firstLine="360"/>
        <w:jc w:val="both"/>
        <w:rPr>
          <w:sz w:val="28"/>
          <w:szCs w:val="28"/>
        </w:rPr>
      </w:pPr>
      <w:r w:rsidRPr="004E374A">
        <w:rPr>
          <w:sz w:val="28"/>
          <w:szCs w:val="28"/>
        </w:rPr>
        <w:t>Provjeravanje i ocjenjivanje su, u pravilu među povezane aktivnosti i provode se na jednom nastavnom satu. Predmet provjeravanja koji se ocjenjuje može biti nastavni sadržaj ili odgojni učinak (odnos prema radu).</w:t>
      </w:r>
    </w:p>
    <w:p w:rsidR="00BB59D8" w:rsidRPr="004E374A" w:rsidRDefault="00BB59D8" w:rsidP="00BB59D8">
      <w:pPr>
        <w:ind w:firstLine="360"/>
        <w:jc w:val="both"/>
        <w:rPr>
          <w:sz w:val="28"/>
          <w:szCs w:val="28"/>
        </w:rPr>
      </w:pPr>
      <w:r w:rsidRPr="004E374A">
        <w:rPr>
          <w:sz w:val="28"/>
          <w:szCs w:val="28"/>
        </w:rPr>
        <w:t>Ocjenjivanje je postupak kojim se na ugovoreni način izražava uspjeh učenika tj. postupak kojim se na način utvrđen propisima prati njegov odgojno-obrazovni razvoj i utvrđuje razina koju je u tome postigao.</w:t>
      </w:r>
    </w:p>
    <w:p w:rsidR="00533AB4" w:rsidRPr="004E374A" w:rsidRDefault="00533AB4" w:rsidP="00BB59D8">
      <w:pPr>
        <w:ind w:firstLine="360"/>
        <w:jc w:val="both"/>
        <w:rPr>
          <w:sz w:val="28"/>
          <w:szCs w:val="28"/>
        </w:rPr>
      </w:pPr>
      <w:r w:rsidRPr="004E374A">
        <w:rPr>
          <w:sz w:val="28"/>
          <w:szCs w:val="28"/>
        </w:rPr>
        <w:t xml:space="preserve">Ocjenjeni nastavni sadržaj vrednuje se ocjenom po </w:t>
      </w:r>
      <w:proofErr w:type="spellStart"/>
      <w:r w:rsidRPr="004E374A">
        <w:rPr>
          <w:sz w:val="28"/>
          <w:szCs w:val="28"/>
        </w:rPr>
        <w:t>Likertovoj</w:t>
      </w:r>
      <w:proofErr w:type="spellEnd"/>
      <w:r w:rsidRPr="004E374A">
        <w:rPr>
          <w:sz w:val="28"/>
          <w:szCs w:val="28"/>
        </w:rPr>
        <w:t xml:space="preserve"> </w:t>
      </w:r>
      <w:r w:rsidR="00A70071">
        <w:rPr>
          <w:sz w:val="28"/>
          <w:szCs w:val="28"/>
        </w:rPr>
        <w:t>skali od 1-5, i upisuje u o</w:t>
      </w:r>
      <w:r w:rsidR="001A69E9">
        <w:rPr>
          <w:sz w:val="28"/>
          <w:szCs w:val="28"/>
        </w:rPr>
        <w:t xml:space="preserve">djeljak </w:t>
      </w:r>
      <w:r w:rsidRPr="004E374A">
        <w:rPr>
          <w:sz w:val="28"/>
          <w:szCs w:val="28"/>
        </w:rPr>
        <w:t>pripadne mu sastavnice ocjenjivanja.</w:t>
      </w:r>
    </w:p>
    <w:p w:rsidR="00533AB4" w:rsidRPr="004E374A" w:rsidRDefault="00533AB4" w:rsidP="00BB59D8">
      <w:pPr>
        <w:jc w:val="both"/>
        <w:rPr>
          <w:i/>
          <w:sz w:val="28"/>
          <w:szCs w:val="28"/>
        </w:rPr>
      </w:pPr>
    </w:p>
    <w:p w:rsidR="003F19FC" w:rsidRDefault="003F19FC" w:rsidP="00BB59D8">
      <w:pPr>
        <w:jc w:val="both"/>
        <w:rPr>
          <w:i/>
          <w:sz w:val="28"/>
          <w:szCs w:val="28"/>
        </w:rPr>
      </w:pPr>
    </w:p>
    <w:p w:rsidR="003F19FC" w:rsidRDefault="003F19FC" w:rsidP="00BB59D8">
      <w:pPr>
        <w:jc w:val="both"/>
        <w:rPr>
          <w:i/>
          <w:sz w:val="28"/>
          <w:szCs w:val="28"/>
        </w:rPr>
      </w:pPr>
    </w:p>
    <w:p w:rsidR="003F19FC" w:rsidRDefault="003F19FC" w:rsidP="00BB59D8">
      <w:pPr>
        <w:jc w:val="both"/>
        <w:rPr>
          <w:i/>
          <w:sz w:val="28"/>
          <w:szCs w:val="28"/>
        </w:rPr>
      </w:pPr>
    </w:p>
    <w:p w:rsidR="00BB59D8" w:rsidRPr="004E374A" w:rsidRDefault="00533AB4" w:rsidP="00BB59D8">
      <w:pPr>
        <w:jc w:val="both"/>
        <w:rPr>
          <w:i/>
          <w:sz w:val="28"/>
          <w:szCs w:val="28"/>
        </w:rPr>
      </w:pPr>
      <w:r w:rsidRPr="004E374A">
        <w:rPr>
          <w:i/>
          <w:sz w:val="28"/>
          <w:szCs w:val="28"/>
        </w:rPr>
        <w:lastRenderedPageBreak/>
        <w:t xml:space="preserve">Sastavnice </w:t>
      </w:r>
      <w:r w:rsidR="00BB59D8" w:rsidRPr="004E374A">
        <w:rPr>
          <w:i/>
          <w:sz w:val="28"/>
          <w:szCs w:val="28"/>
        </w:rPr>
        <w:t>ocjenjivanja u nastavi TZK su:</w:t>
      </w:r>
    </w:p>
    <w:p w:rsidR="00BB59D8" w:rsidRPr="004E374A" w:rsidRDefault="00BB59D8" w:rsidP="00BB59D8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4E374A">
        <w:rPr>
          <w:sz w:val="28"/>
          <w:szCs w:val="28"/>
        </w:rPr>
        <w:t>motorička znanja</w:t>
      </w:r>
    </w:p>
    <w:p w:rsidR="00BB59D8" w:rsidRPr="004E374A" w:rsidRDefault="00BB59D8" w:rsidP="00BB59D8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4E374A">
        <w:rPr>
          <w:sz w:val="28"/>
          <w:szCs w:val="28"/>
        </w:rPr>
        <w:t>motorička dostignuća</w:t>
      </w:r>
    </w:p>
    <w:p w:rsidR="00BB59D8" w:rsidRPr="004E374A" w:rsidRDefault="00BB59D8" w:rsidP="00BB59D8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4E374A">
        <w:rPr>
          <w:sz w:val="28"/>
          <w:szCs w:val="28"/>
        </w:rPr>
        <w:t>motoričke sposobnosti</w:t>
      </w:r>
    </w:p>
    <w:p w:rsidR="00BB59D8" w:rsidRPr="004E374A" w:rsidRDefault="00BB59D8" w:rsidP="00BB59D8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4E374A">
        <w:rPr>
          <w:sz w:val="28"/>
          <w:szCs w:val="28"/>
        </w:rPr>
        <w:t>funkcionalne sposobnosti</w:t>
      </w:r>
    </w:p>
    <w:p w:rsidR="00BB59D8" w:rsidRPr="004E374A" w:rsidRDefault="00533AB4" w:rsidP="00BB59D8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4E374A">
        <w:rPr>
          <w:sz w:val="28"/>
          <w:szCs w:val="28"/>
        </w:rPr>
        <w:t xml:space="preserve">odgojni učinci </w:t>
      </w:r>
    </w:p>
    <w:p w:rsidR="003F19FC" w:rsidRDefault="003F19FC" w:rsidP="00BB59D8">
      <w:pPr>
        <w:rPr>
          <w:rFonts w:cs="Calibri"/>
          <w:b/>
          <w:sz w:val="28"/>
          <w:szCs w:val="28"/>
        </w:rPr>
      </w:pPr>
    </w:p>
    <w:p w:rsidR="00BB59D8" w:rsidRPr="00A64DB2" w:rsidRDefault="00BB59D8" w:rsidP="00BB59D8">
      <w:pPr>
        <w:rPr>
          <w:rFonts w:cs="Calibri"/>
          <w:b/>
          <w:sz w:val="28"/>
          <w:szCs w:val="28"/>
        </w:rPr>
      </w:pPr>
      <w:r w:rsidRPr="00A64DB2">
        <w:rPr>
          <w:rFonts w:cs="Calibri"/>
          <w:b/>
          <w:sz w:val="28"/>
          <w:szCs w:val="28"/>
        </w:rPr>
        <w:t>3.1.  OCJENJIVANJE  MOTORIČKIH ZNANJA</w:t>
      </w:r>
    </w:p>
    <w:p w:rsidR="00BB59D8" w:rsidRPr="004E374A" w:rsidRDefault="00BB59D8" w:rsidP="00BB59D8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4E374A">
        <w:rPr>
          <w:rFonts w:cs="Calibri"/>
          <w:sz w:val="28"/>
          <w:szCs w:val="28"/>
        </w:rPr>
        <w:t>Motorička znanja su stupanj usvojenosti pojedinih motoričkih struktura koje m</w:t>
      </w:r>
      <w:r w:rsidR="00533AB4" w:rsidRPr="004E374A">
        <w:rPr>
          <w:rFonts w:cs="Calibri"/>
          <w:sz w:val="28"/>
          <w:szCs w:val="28"/>
        </w:rPr>
        <w:t>ogu biti na različitim razinama, a provjeravamo ih kontinuirano tijekom cijele nastavne godine.</w:t>
      </w:r>
      <w:r w:rsidRPr="004E374A">
        <w:rPr>
          <w:rFonts w:cs="Calibri"/>
          <w:sz w:val="28"/>
          <w:szCs w:val="28"/>
        </w:rPr>
        <w:t xml:space="preserve"> Na ta se znanja može utjecati primjerenim vježbanjem ili ponavljanjem određenih struktura kretanja sve dok se znanje ne usvoji na određenoj razini. Nisu pod utjecajem genetskog činitelja te se</w:t>
      </w:r>
      <w:r w:rsidR="00533AB4" w:rsidRPr="004E374A">
        <w:rPr>
          <w:rFonts w:cs="Calibri"/>
          <w:sz w:val="28"/>
          <w:szCs w:val="28"/>
        </w:rPr>
        <w:t xml:space="preserve"> stječu isključivo vježbanjem. </w:t>
      </w:r>
    </w:p>
    <w:p w:rsidR="00BB59D8" w:rsidRPr="004E374A" w:rsidRDefault="00BB59D8" w:rsidP="00BB59D8">
      <w:pPr>
        <w:jc w:val="both"/>
        <w:rPr>
          <w:rFonts w:cs="Calibri"/>
          <w:sz w:val="28"/>
          <w:szCs w:val="28"/>
        </w:rPr>
      </w:pPr>
      <w:r w:rsidRPr="004E374A">
        <w:rPr>
          <w:rFonts w:cs="Calibri"/>
          <w:sz w:val="28"/>
          <w:szCs w:val="28"/>
        </w:rPr>
        <w:tab/>
        <w:t xml:space="preserve">Teme koje se ocjenjuju, odabrane su iz nastavnog plana i programa, kao najvažnije teme iz pojedinih nastavnih cjelina. Za svaku temu izrađena je </w:t>
      </w:r>
      <w:r w:rsidRPr="004E374A">
        <w:rPr>
          <w:rFonts w:cs="Calibri"/>
          <w:sz w:val="28"/>
          <w:szCs w:val="28"/>
          <w:u w:val="single"/>
        </w:rPr>
        <w:t>tablica kriterija ocjenjivanja</w:t>
      </w:r>
      <w:r w:rsidRPr="004E374A">
        <w:rPr>
          <w:rFonts w:cs="Calibri"/>
          <w:sz w:val="28"/>
          <w:szCs w:val="28"/>
        </w:rPr>
        <w:t xml:space="preserve"> sa ocjenama od nedovoljan do odličan te je detaljno opisano gibanje tj. tema koja se ocjenjuje. </w:t>
      </w:r>
    </w:p>
    <w:p w:rsidR="00BB59D8" w:rsidRPr="004E374A" w:rsidRDefault="00BB59D8" w:rsidP="00BB59D8">
      <w:pPr>
        <w:jc w:val="both"/>
        <w:rPr>
          <w:rFonts w:cs="Calibri"/>
          <w:sz w:val="28"/>
          <w:szCs w:val="28"/>
        </w:rPr>
      </w:pPr>
      <w:r w:rsidRPr="004E374A">
        <w:rPr>
          <w:rFonts w:cs="Calibri"/>
          <w:sz w:val="28"/>
          <w:szCs w:val="28"/>
        </w:rPr>
        <w:t>Sve tablice izrađene su temeljem osnovnog kriterija ocjenjivanja motoričkog znanja, a to je:</w:t>
      </w:r>
    </w:p>
    <w:p w:rsidR="00BB59D8" w:rsidRPr="004E374A" w:rsidRDefault="00BB59D8" w:rsidP="00BB59D8">
      <w:pPr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B59D8" w:rsidRPr="004E374A" w:rsidTr="001A69E9">
        <w:tc>
          <w:tcPr>
            <w:tcW w:w="9062" w:type="dxa"/>
            <w:gridSpan w:val="2"/>
          </w:tcPr>
          <w:p w:rsidR="00BB59D8" w:rsidRPr="004E374A" w:rsidRDefault="007467A8" w:rsidP="00F24161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OPĆ</w:t>
            </w:r>
            <w:r w:rsidR="00BB59D8" w:rsidRPr="004E374A">
              <w:rPr>
                <w:rFonts w:cs="Calibri"/>
                <w:sz w:val="28"/>
                <w:szCs w:val="28"/>
              </w:rPr>
              <w:t>I KRITERIJ</w:t>
            </w:r>
            <w:r w:rsidR="00A9049E">
              <w:rPr>
                <w:rFonts w:cs="Calibri"/>
                <w:sz w:val="28"/>
                <w:szCs w:val="28"/>
              </w:rPr>
              <w:t>I</w:t>
            </w:r>
            <w:r w:rsidR="00BB59D8" w:rsidRPr="004E374A">
              <w:rPr>
                <w:rFonts w:cs="Calibri"/>
                <w:sz w:val="28"/>
                <w:szCs w:val="28"/>
              </w:rPr>
              <w:t xml:space="preserve"> OCJENJIVANJA MOTORIČKIH ZNANJA </w:t>
            </w:r>
          </w:p>
        </w:tc>
      </w:tr>
      <w:tr w:rsidR="00BB59D8" w:rsidRPr="004E374A" w:rsidTr="001A69E9">
        <w:tc>
          <w:tcPr>
            <w:tcW w:w="2122" w:type="dxa"/>
          </w:tcPr>
          <w:p w:rsidR="00BB59D8" w:rsidRPr="004E374A" w:rsidRDefault="00BB59D8" w:rsidP="00F24161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Odličan (5)</w:t>
            </w:r>
          </w:p>
        </w:tc>
        <w:tc>
          <w:tcPr>
            <w:tcW w:w="6940" w:type="dxa"/>
          </w:tcPr>
          <w:p w:rsidR="00BB59D8" w:rsidRPr="004E374A" w:rsidRDefault="00BB59D8" w:rsidP="00F24161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 xml:space="preserve">Učenik pravilno izvodi gibanje bez odstupanja od standardne izvedbe ili su ona nebitna. </w:t>
            </w:r>
          </w:p>
        </w:tc>
      </w:tr>
      <w:tr w:rsidR="00BB59D8" w:rsidRPr="004E374A" w:rsidTr="001A69E9">
        <w:tc>
          <w:tcPr>
            <w:tcW w:w="2122" w:type="dxa"/>
          </w:tcPr>
          <w:p w:rsidR="00BB59D8" w:rsidRPr="004E374A" w:rsidRDefault="00BB59D8" w:rsidP="00F24161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Vrlo dobar (4)</w:t>
            </w:r>
          </w:p>
        </w:tc>
        <w:tc>
          <w:tcPr>
            <w:tcW w:w="6940" w:type="dxa"/>
          </w:tcPr>
          <w:p w:rsidR="00BB59D8" w:rsidRPr="004E374A" w:rsidRDefault="00BB59D8" w:rsidP="00F24161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 xml:space="preserve">Učenik sve dijelove gibanja izvodi pravilno uz manja odstupanja tj. manje pogreške. </w:t>
            </w:r>
          </w:p>
        </w:tc>
      </w:tr>
      <w:tr w:rsidR="00BB59D8" w:rsidRPr="004E374A" w:rsidTr="001A69E9">
        <w:tc>
          <w:tcPr>
            <w:tcW w:w="2122" w:type="dxa"/>
          </w:tcPr>
          <w:p w:rsidR="00BB59D8" w:rsidRPr="004E374A" w:rsidRDefault="00BB59D8" w:rsidP="00F24161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Dobar (3)</w:t>
            </w:r>
          </w:p>
        </w:tc>
        <w:tc>
          <w:tcPr>
            <w:tcW w:w="6940" w:type="dxa"/>
          </w:tcPr>
          <w:p w:rsidR="00BB59D8" w:rsidRPr="004E374A" w:rsidRDefault="00BB59D8" w:rsidP="00F24161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 xml:space="preserve">Učenik izvodi gibanje uz značajna odstupanja od osnovne strukture sa većim pogreškama ili uz asistenciju. </w:t>
            </w:r>
          </w:p>
        </w:tc>
      </w:tr>
      <w:tr w:rsidR="00BB59D8" w:rsidRPr="004E374A" w:rsidTr="001A69E9">
        <w:trPr>
          <w:trHeight w:val="64"/>
        </w:trPr>
        <w:tc>
          <w:tcPr>
            <w:tcW w:w="2122" w:type="dxa"/>
          </w:tcPr>
          <w:p w:rsidR="00BB59D8" w:rsidRPr="004E374A" w:rsidRDefault="00BB59D8" w:rsidP="00F24161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Dovoljan (2)</w:t>
            </w:r>
          </w:p>
        </w:tc>
        <w:tc>
          <w:tcPr>
            <w:tcW w:w="6940" w:type="dxa"/>
          </w:tcPr>
          <w:p w:rsidR="00BB59D8" w:rsidRPr="004E374A" w:rsidRDefault="00BB59D8" w:rsidP="00F24161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 xml:space="preserve">Učenik izvodi gibanje uz velike pogreške ali se prepoznaje osnovna struktura gibanja. </w:t>
            </w:r>
          </w:p>
        </w:tc>
      </w:tr>
      <w:tr w:rsidR="00BB59D8" w:rsidRPr="004E374A" w:rsidTr="001A69E9">
        <w:tc>
          <w:tcPr>
            <w:tcW w:w="2122" w:type="dxa"/>
          </w:tcPr>
          <w:p w:rsidR="00BB59D8" w:rsidRPr="004E374A" w:rsidRDefault="00BB59D8" w:rsidP="00F24161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Nedovoljan (1)</w:t>
            </w:r>
          </w:p>
        </w:tc>
        <w:tc>
          <w:tcPr>
            <w:tcW w:w="6940" w:type="dxa"/>
          </w:tcPr>
          <w:p w:rsidR="00BB59D8" w:rsidRPr="004E374A" w:rsidRDefault="00BB59D8" w:rsidP="00F24161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Ukoliko učenik ni uz pomoć asistencije ne može ne želi izvesti gibanje.</w:t>
            </w:r>
          </w:p>
        </w:tc>
      </w:tr>
    </w:tbl>
    <w:p w:rsidR="00BB59D8" w:rsidRPr="004E374A" w:rsidRDefault="00BB59D8" w:rsidP="00BB59D8">
      <w:pPr>
        <w:jc w:val="both"/>
        <w:rPr>
          <w:rFonts w:cs="Calibri"/>
          <w:sz w:val="28"/>
          <w:szCs w:val="28"/>
        </w:rPr>
      </w:pPr>
    </w:p>
    <w:p w:rsidR="00BB59D8" w:rsidRPr="007C3F0B" w:rsidRDefault="00BB59D8" w:rsidP="00BB59D8">
      <w:pPr>
        <w:ind w:firstLine="708"/>
        <w:jc w:val="both"/>
        <w:rPr>
          <w:rFonts w:cs="Calibri"/>
          <w:sz w:val="24"/>
          <w:szCs w:val="28"/>
        </w:rPr>
      </w:pPr>
      <w:r w:rsidRPr="004E374A">
        <w:rPr>
          <w:rFonts w:cs="Calibri"/>
          <w:sz w:val="28"/>
          <w:szCs w:val="28"/>
        </w:rPr>
        <w:t>Na temelju gore navedenih općih kriterija izrađene su tablice sa kriterijima</w:t>
      </w:r>
      <w:r>
        <w:rPr>
          <w:rFonts w:cs="Calibri"/>
          <w:sz w:val="24"/>
          <w:szCs w:val="28"/>
        </w:rPr>
        <w:t xml:space="preserve"> </w:t>
      </w:r>
      <w:r w:rsidRPr="004E374A">
        <w:rPr>
          <w:rFonts w:cs="Calibri"/>
          <w:sz w:val="28"/>
          <w:szCs w:val="28"/>
        </w:rPr>
        <w:t xml:space="preserve">ocjenjivanja za svaku pojedinačnu temu koja se planira ocjenjivati. </w:t>
      </w:r>
    </w:p>
    <w:p w:rsidR="00BB59D8" w:rsidRDefault="00BB59D8" w:rsidP="00C35790">
      <w:pPr>
        <w:rPr>
          <w:sz w:val="32"/>
          <w:szCs w:val="32"/>
        </w:rPr>
      </w:pPr>
    </w:p>
    <w:p w:rsidR="00533AB4" w:rsidRPr="00533AB4" w:rsidRDefault="00533AB4" w:rsidP="00533AB4">
      <w:pPr>
        <w:rPr>
          <w:rFonts w:cs="Calibri"/>
          <w:b/>
          <w:sz w:val="28"/>
          <w:szCs w:val="28"/>
        </w:rPr>
      </w:pPr>
      <w:r w:rsidRPr="00533AB4">
        <w:rPr>
          <w:rFonts w:cs="Calibri"/>
          <w:b/>
          <w:sz w:val="28"/>
          <w:szCs w:val="28"/>
        </w:rPr>
        <w:t>3.2.  OCJENJIVANJE  MOTORIČKIH DOSTIGNUĆA</w:t>
      </w:r>
    </w:p>
    <w:p w:rsidR="00533AB4" w:rsidRDefault="00533AB4" w:rsidP="00533AB4">
      <w:pPr>
        <w:jc w:val="center"/>
        <w:rPr>
          <w:rFonts w:cs="Calibri"/>
          <w:b/>
          <w:sz w:val="28"/>
          <w:szCs w:val="28"/>
          <w:u w:val="single"/>
        </w:rPr>
      </w:pPr>
    </w:p>
    <w:p w:rsidR="00533AB4" w:rsidRPr="00E4045F" w:rsidRDefault="00533AB4" w:rsidP="00533AB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4"/>
          <w:szCs w:val="28"/>
        </w:rPr>
        <w:tab/>
      </w:r>
      <w:r w:rsidRPr="00E4045F">
        <w:rPr>
          <w:rFonts w:cs="Calibri"/>
          <w:sz w:val="28"/>
          <w:szCs w:val="28"/>
        </w:rPr>
        <w:t>Motorička postignu</w:t>
      </w:r>
      <w:r w:rsidR="007467A8" w:rsidRPr="00E4045F">
        <w:rPr>
          <w:rFonts w:cs="Calibri"/>
          <w:sz w:val="28"/>
          <w:szCs w:val="28"/>
        </w:rPr>
        <w:t>ća su sprega motoričkih znanja i</w:t>
      </w:r>
      <w:r w:rsidRPr="00E4045F">
        <w:rPr>
          <w:rFonts w:cs="Calibri"/>
          <w:sz w:val="28"/>
          <w:szCs w:val="28"/>
        </w:rPr>
        <w:t xml:space="preserve"> motoričkih </w:t>
      </w:r>
      <w:r w:rsidR="007467A8" w:rsidRPr="00E4045F">
        <w:rPr>
          <w:rFonts w:cs="Calibri"/>
          <w:sz w:val="28"/>
          <w:szCs w:val="28"/>
        </w:rPr>
        <w:t xml:space="preserve">ili funkcionalnih </w:t>
      </w:r>
      <w:r w:rsidRPr="00E4045F">
        <w:rPr>
          <w:rFonts w:cs="Calibri"/>
          <w:sz w:val="28"/>
          <w:szCs w:val="28"/>
        </w:rPr>
        <w:t xml:space="preserve">sposobnosti, a izražavaju se putem sposobnosti učenika da ih u konkretnoj motoričkoj aktivnosti poveže i maksimalno iskoristi radi postizanja što boljeg rezultata. </w:t>
      </w:r>
      <w:r w:rsidR="00B27FDA" w:rsidRPr="00E4045F">
        <w:rPr>
          <w:rFonts w:cs="Calibri"/>
          <w:sz w:val="28"/>
          <w:szCs w:val="28"/>
        </w:rPr>
        <w:t>Rezultat je izražen brojkom ili jedinicom mjere: metar, minuta, broj postignutih ponavljanja.</w:t>
      </w:r>
    </w:p>
    <w:p w:rsidR="00533AB4" w:rsidRPr="00E4045F" w:rsidRDefault="00533AB4" w:rsidP="00533AB4">
      <w:pPr>
        <w:ind w:firstLine="708"/>
        <w:jc w:val="both"/>
        <w:rPr>
          <w:rFonts w:cs="Calibri"/>
          <w:sz w:val="28"/>
          <w:szCs w:val="28"/>
        </w:rPr>
      </w:pPr>
      <w:r w:rsidRPr="00E4045F">
        <w:rPr>
          <w:rFonts w:cs="Calibri"/>
          <w:sz w:val="28"/>
          <w:szCs w:val="28"/>
        </w:rPr>
        <w:t xml:space="preserve">Motorička postignuća provjeravaju se putem testova. </w:t>
      </w:r>
      <w:r w:rsidRPr="00E4045F">
        <w:rPr>
          <w:rFonts w:cs="Calibri"/>
          <w:sz w:val="28"/>
          <w:szCs w:val="28"/>
          <w:u w:val="single"/>
        </w:rPr>
        <w:t>Testovi se kreiraju na temelju planom i programom utvrđenih tema</w:t>
      </w:r>
      <w:r w:rsidRPr="00E4045F">
        <w:rPr>
          <w:rFonts w:cs="Calibri"/>
          <w:sz w:val="28"/>
          <w:szCs w:val="28"/>
        </w:rPr>
        <w:t xml:space="preserve">, za koje učitelj smatra da najbolje predstavljaju pojedine nastavne cjeline. </w:t>
      </w:r>
    </w:p>
    <w:p w:rsidR="00533AB4" w:rsidRDefault="00533AB4" w:rsidP="00533AB4">
      <w:pPr>
        <w:ind w:firstLine="708"/>
        <w:jc w:val="both"/>
        <w:rPr>
          <w:rFonts w:cs="Calibri"/>
          <w:sz w:val="24"/>
          <w:szCs w:val="28"/>
        </w:rPr>
      </w:pPr>
      <w:r w:rsidRPr="00E4045F">
        <w:rPr>
          <w:rFonts w:cs="Calibri"/>
          <w:sz w:val="28"/>
          <w:szCs w:val="28"/>
        </w:rPr>
        <w:t xml:space="preserve">Za sve testove koji se mogu objektivno mjeriti, potrebno je utvrditi </w:t>
      </w:r>
      <w:r w:rsidRPr="00E4045F">
        <w:rPr>
          <w:rFonts w:cs="Calibri"/>
          <w:sz w:val="28"/>
          <w:szCs w:val="28"/>
          <w:u w:val="single"/>
        </w:rPr>
        <w:t>normative</w:t>
      </w:r>
      <w:r w:rsidRPr="00E4045F">
        <w:rPr>
          <w:rFonts w:cs="Calibri"/>
          <w:sz w:val="28"/>
          <w:szCs w:val="28"/>
        </w:rPr>
        <w:t xml:space="preserve">. Normativi se utvrđuju tako da se nakon testiranja učenika izradi tablica ocjena kojima su pridodane vrijednosti. Učenik dobiva onu ocjenu koju je svojim rezultatom ostvario. </w:t>
      </w:r>
      <w:r w:rsidRPr="00E4045F">
        <w:rPr>
          <w:rFonts w:cs="Calibri"/>
          <w:sz w:val="28"/>
          <w:szCs w:val="28"/>
          <w:u w:val="single"/>
        </w:rPr>
        <w:t>Normativi se utvrđuju za svaku generaciju posebno</w:t>
      </w:r>
      <w:r w:rsidRPr="00E4045F">
        <w:rPr>
          <w:rFonts w:cs="Calibri"/>
          <w:sz w:val="28"/>
          <w:szCs w:val="28"/>
        </w:rPr>
        <w:t>, nakon što se tema obradi i u dovoljnoj mjeri uvježba</w:t>
      </w:r>
      <w:r>
        <w:rPr>
          <w:rFonts w:cs="Calibri"/>
          <w:sz w:val="24"/>
          <w:szCs w:val="28"/>
        </w:rPr>
        <w:t xml:space="preserve">. </w:t>
      </w:r>
    </w:p>
    <w:p w:rsidR="00604E02" w:rsidRDefault="00604E02" w:rsidP="00D0583C">
      <w:pPr>
        <w:jc w:val="center"/>
        <w:rPr>
          <w:sz w:val="32"/>
          <w:szCs w:val="32"/>
        </w:rPr>
      </w:pPr>
    </w:p>
    <w:p w:rsidR="00E4045F" w:rsidRDefault="00E4045F" w:rsidP="00D0583C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7181"/>
      </w:tblGrid>
      <w:tr w:rsidR="00E4045F" w:rsidRPr="004E374A" w:rsidTr="001A69E9">
        <w:tc>
          <w:tcPr>
            <w:tcW w:w="9062" w:type="dxa"/>
            <w:gridSpan w:val="2"/>
          </w:tcPr>
          <w:p w:rsidR="00E4045F" w:rsidRPr="004E374A" w:rsidRDefault="00E4045F" w:rsidP="00AE65CD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OPĆI KRITERI</w:t>
            </w:r>
            <w:r>
              <w:rPr>
                <w:rFonts w:cs="Calibri"/>
                <w:sz w:val="28"/>
                <w:szCs w:val="28"/>
              </w:rPr>
              <w:t>J</w:t>
            </w:r>
            <w:r w:rsidR="00A9049E">
              <w:rPr>
                <w:rFonts w:cs="Calibri"/>
                <w:sz w:val="28"/>
                <w:szCs w:val="28"/>
              </w:rPr>
              <w:t>I</w:t>
            </w:r>
            <w:r>
              <w:rPr>
                <w:rFonts w:cs="Calibri"/>
                <w:sz w:val="28"/>
                <w:szCs w:val="28"/>
              </w:rPr>
              <w:t xml:space="preserve"> OCJENJIVANJA MOTORIČKIH DOSTIGNUĆA</w:t>
            </w:r>
            <w:r w:rsidRPr="004E374A"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  <w:tr w:rsidR="00E4045F" w:rsidRPr="004E374A" w:rsidTr="001A69E9">
        <w:tc>
          <w:tcPr>
            <w:tcW w:w="1881" w:type="dxa"/>
          </w:tcPr>
          <w:p w:rsidR="00E4045F" w:rsidRPr="004E374A" w:rsidRDefault="00E4045F" w:rsidP="00AE65CD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Odličan (5)</w:t>
            </w:r>
          </w:p>
        </w:tc>
        <w:tc>
          <w:tcPr>
            <w:tcW w:w="7181" w:type="dxa"/>
          </w:tcPr>
          <w:p w:rsidR="00E4045F" w:rsidRPr="004E374A" w:rsidRDefault="001A69E9" w:rsidP="00AE65CD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Rezultat koji se nalazi u prvoj četvrtini po vrijednosti dobivenih rezultata</w:t>
            </w:r>
          </w:p>
        </w:tc>
      </w:tr>
      <w:tr w:rsidR="00E4045F" w:rsidRPr="004E374A" w:rsidTr="001A69E9">
        <w:tc>
          <w:tcPr>
            <w:tcW w:w="1881" w:type="dxa"/>
          </w:tcPr>
          <w:p w:rsidR="00E4045F" w:rsidRPr="004E374A" w:rsidRDefault="00E4045F" w:rsidP="00AE65CD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Vrlo dobar (4)</w:t>
            </w:r>
          </w:p>
        </w:tc>
        <w:tc>
          <w:tcPr>
            <w:tcW w:w="7181" w:type="dxa"/>
          </w:tcPr>
          <w:p w:rsidR="00E4045F" w:rsidRPr="004E374A" w:rsidRDefault="001A69E9" w:rsidP="00AE65CD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Rezultat druge četvrtine dobivenih rezultata</w:t>
            </w:r>
          </w:p>
        </w:tc>
      </w:tr>
      <w:tr w:rsidR="00E4045F" w:rsidRPr="004E374A" w:rsidTr="001A69E9">
        <w:tc>
          <w:tcPr>
            <w:tcW w:w="1881" w:type="dxa"/>
          </w:tcPr>
          <w:p w:rsidR="00E4045F" w:rsidRPr="004E374A" w:rsidRDefault="00E4045F" w:rsidP="00AE65CD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Dobar (3)</w:t>
            </w:r>
          </w:p>
        </w:tc>
        <w:tc>
          <w:tcPr>
            <w:tcW w:w="7181" w:type="dxa"/>
          </w:tcPr>
          <w:p w:rsidR="00E4045F" w:rsidRPr="004E374A" w:rsidRDefault="001A69E9" w:rsidP="00AE65CD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Svi rezultati u trećoj po vrijednosti četvrtini</w:t>
            </w:r>
          </w:p>
        </w:tc>
      </w:tr>
      <w:tr w:rsidR="00E4045F" w:rsidRPr="004E374A" w:rsidTr="001A69E9">
        <w:trPr>
          <w:trHeight w:val="64"/>
        </w:trPr>
        <w:tc>
          <w:tcPr>
            <w:tcW w:w="1881" w:type="dxa"/>
          </w:tcPr>
          <w:p w:rsidR="00E4045F" w:rsidRPr="004E374A" w:rsidRDefault="00E4045F" w:rsidP="00AE65CD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Dovoljan (2)</w:t>
            </w:r>
          </w:p>
        </w:tc>
        <w:tc>
          <w:tcPr>
            <w:tcW w:w="7181" w:type="dxa"/>
          </w:tcPr>
          <w:p w:rsidR="00E4045F" w:rsidRPr="004E374A" w:rsidRDefault="001A69E9" w:rsidP="00AE65CD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Svi rezultati u posljednjoj četvrtini </w:t>
            </w:r>
          </w:p>
        </w:tc>
      </w:tr>
      <w:tr w:rsidR="00E4045F" w:rsidRPr="004E374A" w:rsidTr="001A69E9">
        <w:tc>
          <w:tcPr>
            <w:tcW w:w="1881" w:type="dxa"/>
          </w:tcPr>
          <w:p w:rsidR="00E4045F" w:rsidRPr="004E374A" w:rsidRDefault="00E4045F" w:rsidP="00AE65CD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Nedovoljan (1)</w:t>
            </w:r>
          </w:p>
        </w:tc>
        <w:tc>
          <w:tcPr>
            <w:tcW w:w="7181" w:type="dxa"/>
          </w:tcPr>
          <w:p w:rsidR="00E4045F" w:rsidRPr="004E374A" w:rsidRDefault="001A69E9" w:rsidP="00AE65CD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Nepotrebno odustajanje, povreda pravila (neću ili ne želim)</w:t>
            </w:r>
          </w:p>
        </w:tc>
      </w:tr>
    </w:tbl>
    <w:p w:rsidR="00604E02" w:rsidRDefault="00604E02" w:rsidP="00D0583C">
      <w:pPr>
        <w:jc w:val="center"/>
        <w:rPr>
          <w:sz w:val="32"/>
          <w:szCs w:val="32"/>
        </w:rPr>
      </w:pPr>
    </w:p>
    <w:p w:rsidR="004E374A" w:rsidRDefault="004E374A" w:rsidP="00D0583C">
      <w:pPr>
        <w:jc w:val="center"/>
        <w:rPr>
          <w:sz w:val="32"/>
          <w:szCs w:val="32"/>
        </w:rPr>
      </w:pPr>
    </w:p>
    <w:p w:rsidR="007467A8" w:rsidRPr="007467A8" w:rsidRDefault="007467A8" w:rsidP="007467A8">
      <w:pPr>
        <w:rPr>
          <w:rFonts w:cs="Calibri"/>
          <w:b/>
          <w:sz w:val="28"/>
          <w:szCs w:val="28"/>
        </w:rPr>
      </w:pPr>
      <w:r w:rsidRPr="007467A8">
        <w:rPr>
          <w:rFonts w:cs="Calibri"/>
          <w:b/>
          <w:sz w:val="28"/>
          <w:szCs w:val="28"/>
        </w:rPr>
        <w:t>3.3.  OCJENJIVANJE  MOTORIČKIH I FUNKCIONALNIH SPOSOBNOSTI</w:t>
      </w:r>
    </w:p>
    <w:p w:rsidR="007467A8" w:rsidRDefault="007467A8" w:rsidP="007467A8">
      <w:pPr>
        <w:jc w:val="center"/>
        <w:rPr>
          <w:rFonts w:cs="Calibri"/>
          <w:b/>
          <w:sz w:val="28"/>
          <w:szCs w:val="28"/>
          <w:u w:val="single"/>
        </w:rPr>
      </w:pPr>
    </w:p>
    <w:p w:rsidR="007467A8" w:rsidRPr="004E374A" w:rsidRDefault="007467A8" w:rsidP="007467A8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4"/>
          <w:szCs w:val="28"/>
        </w:rPr>
        <w:tab/>
      </w:r>
      <w:r w:rsidRPr="004E374A">
        <w:rPr>
          <w:rFonts w:cs="Calibri"/>
          <w:sz w:val="28"/>
          <w:szCs w:val="28"/>
        </w:rPr>
        <w:t xml:space="preserve">Motoričke sposobnosti su latentne motoričke strukture koje su odgovorne za beskonačan broj  </w:t>
      </w:r>
      <w:proofErr w:type="spellStart"/>
      <w:r w:rsidRPr="004E374A">
        <w:rPr>
          <w:rFonts w:cs="Calibri"/>
          <w:sz w:val="28"/>
          <w:szCs w:val="28"/>
        </w:rPr>
        <w:t>manifestnih</w:t>
      </w:r>
      <w:proofErr w:type="spellEnd"/>
      <w:r w:rsidRPr="004E374A">
        <w:rPr>
          <w:rFonts w:cs="Calibri"/>
          <w:sz w:val="28"/>
          <w:szCs w:val="28"/>
        </w:rPr>
        <w:t xml:space="preserve"> motoričkih reakcija i mogu se izmjeriti i opisati. </w:t>
      </w:r>
      <w:r w:rsidR="00AA3CAF" w:rsidRPr="004E374A">
        <w:rPr>
          <w:rFonts w:cs="Calibri"/>
          <w:sz w:val="28"/>
          <w:szCs w:val="28"/>
        </w:rPr>
        <w:t>Praćenje i provjeravanje radi se pomoću testova:</w:t>
      </w:r>
    </w:p>
    <w:p w:rsidR="003F19FC" w:rsidRDefault="003F19FC" w:rsidP="00AA3CAF">
      <w:pPr>
        <w:rPr>
          <w:i/>
          <w:sz w:val="28"/>
          <w:szCs w:val="28"/>
          <w:u w:val="single"/>
        </w:rPr>
      </w:pPr>
    </w:p>
    <w:p w:rsidR="003F19FC" w:rsidRDefault="003F19FC" w:rsidP="00AA3CAF">
      <w:pPr>
        <w:rPr>
          <w:i/>
          <w:sz w:val="28"/>
          <w:szCs w:val="28"/>
          <w:u w:val="single"/>
        </w:rPr>
      </w:pPr>
    </w:p>
    <w:p w:rsidR="00AA3CAF" w:rsidRDefault="00AA3CAF" w:rsidP="00AA3CAF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MOTORIČKE SPOSOBNOSTI</w:t>
      </w:r>
    </w:p>
    <w:p w:rsidR="00AA3CAF" w:rsidRDefault="00AA3CAF" w:rsidP="00AA3CAF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BRZINA- sposobnost brzog reagiranja i izvođenja jednog ili više pokreta koji se ogleda u savladavanju što dužeg puta u što kraćem vremenu.</w:t>
      </w:r>
    </w:p>
    <w:p w:rsidR="00AA3CAF" w:rsidRDefault="00AA3CAF" w:rsidP="00AA3CA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Brzina je u velikoj mjeri urođena i na nju se može najviše utjecati u periodu od 10-14 godine života. Sve dimenzije brzine: brzina reakcije, b. pojedinačnog pokreta, brzinska izdržljivost potrebno je i dalje trenirati kako bi se zadržalo stečeno stanje.</w:t>
      </w:r>
    </w:p>
    <w:p w:rsidR="00AA3CAF" w:rsidRDefault="00AA3CAF" w:rsidP="00AA3CAF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SNAGA- je sposobnost koja se manifestira u savladavanju različitih otpora. Tipovi snage: maksimalna, eksplozivna, statička i repetitivna.</w:t>
      </w:r>
    </w:p>
    <w:p w:rsidR="00AA3CAF" w:rsidRDefault="00AA3CAF" w:rsidP="00AA3CA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Snaga nije urođena sposobnost, već stečena i stoga je podložna treniranosti do maksimuma.</w:t>
      </w:r>
    </w:p>
    <w:p w:rsidR="00AA3CAF" w:rsidRDefault="00AA3CAF" w:rsidP="00AA3CAF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IZDRŽLJIVOST- sposobnost sportaša da natjecateljska opterećenja određenog </w:t>
      </w:r>
      <w:proofErr w:type="spellStart"/>
      <w:r>
        <w:rPr>
          <w:sz w:val="28"/>
          <w:szCs w:val="28"/>
        </w:rPr>
        <w:t>inteziteta</w:t>
      </w:r>
      <w:proofErr w:type="spellEnd"/>
      <w:r>
        <w:rPr>
          <w:sz w:val="28"/>
          <w:szCs w:val="28"/>
        </w:rPr>
        <w:t xml:space="preserve"> izvodi što duže. Najpogodnije životno doba za trening izdržljivosti je od 12-18 godina. Razvojem izdržljivosti istovremeno se utječe na razvoj  aparata za kretanje (kosti i mišići), srčano žilnog i dišnog aparata (srce i pluća).</w:t>
      </w:r>
    </w:p>
    <w:p w:rsidR="00AA3CAF" w:rsidRDefault="00AA3CAF" w:rsidP="00AA3CAF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KOORDINACIJA- sposobnost upravljanja pokretima tijela koja se očituje u brzom i preciznom izvođenju i rješavanju složenih motoričkih problema.</w:t>
      </w:r>
    </w:p>
    <w:p w:rsidR="00AA3CAF" w:rsidRDefault="00AA3CAF" w:rsidP="00AA3CAF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FLEKSIBILNOST- ili gibljivost je sposobnost izvođenja pokreta s velikim amplitudama. Metode za razvoj fleksibilnosti su statička i dinamička istezanja i </w:t>
      </w:r>
      <w:proofErr w:type="spellStart"/>
      <w:r>
        <w:rPr>
          <w:sz w:val="28"/>
          <w:szCs w:val="28"/>
        </w:rPr>
        <w:t>streching</w:t>
      </w:r>
      <w:proofErr w:type="spellEnd"/>
      <w:r>
        <w:rPr>
          <w:sz w:val="28"/>
          <w:szCs w:val="28"/>
        </w:rPr>
        <w:t xml:space="preserve"> vježbe. Sve vježbe je potrebno izvoditi do praga boli u trajanju od 10-15 minuta.</w:t>
      </w:r>
    </w:p>
    <w:p w:rsidR="001A69E9" w:rsidRDefault="001A69E9" w:rsidP="001A69E9">
      <w:pPr>
        <w:rPr>
          <w:sz w:val="28"/>
          <w:szCs w:val="28"/>
        </w:rPr>
      </w:pPr>
    </w:p>
    <w:p w:rsidR="001A69E9" w:rsidRPr="001A69E9" w:rsidRDefault="001A69E9" w:rsidP="001A69E9">
      <w:pPr>
        <w:rPr>
          <w:sz w:val="28"/>
          <w:szCs w:val="28"/>
        </w:rPr>
      </w:pPr>
    </w:p>
    <w:p w:rsidR="00AA3CAF" w:rsidRPr="00AA3CAF" w:rsidRDefault="00AA3CAF" w:rsidP="00AA3CAF">
      <w:pPr>
        <w:pStyle w:val="Odlomakpopisa"/>
        <w:jc w:val="both"/>
        <w:rPr>
          <w:rFonts w:cs="Calibr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A9049E" w:rsidRPr="004E374A" w:rsidTr="001A69E9">
        <w:tc>
          <w:tcPr>
            <w:tcW w:w="9062" w:type="dxa"/>
            <w:gridSpan w:val="2"/>
          </w:tcPr>
          <w:p w:rsidR="00A9049E" w:rsidRPr="004E374A" w:rsidRDefault="00A9049E" w:rsidP="00A9049E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lastRenderedPageBreak/>
              <w:t>OPĆI KRITERI</w:t>
            </w:r>
            <w:r>
              <w:rPr>
                <w:rFonts w:cs="Calibri"/>
                <w:sz w:val="28"/>
                <w:szCs w:val="28"/>
              </w:rPr>
              <w:t>JI OCJENJIVANJA MOTORIČKIH SPOSOBNOSTI</w:t>
            </w:r>
          </w:p>
        </w:tc>
      </w:tr>
      <w:tr w:rsidR="00A9049E" w:rsidRPr="004E374A" w:rsidTr="001A69E9">
        <w:tc>
          <w:tcPr>
            <w:tcW w:w="1980" w:type="dxa"/>
          </w:tcPr>
          <w:p w:rsidR="00A9049E" w:rsidRPr="004E374A" w:rsidRDefault="00A9049E" w:rsidP="00F0122D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Odličan (5)</w:t>
            </w:r>
          </w:p>
        </w:tc>
        <w:tc>
          <w:tcPr>
            <w:tcW w:w="7082" w:type="dxa"/>
          </w:tcPr>
          <w:p w:rsidR="00A9049E" w:rsidRPr="004E374A" w:rsidRDefault="001A69E9" w:rsidP="00F0122D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Napredovanje u pet ili šest segmenata MS</w:t>
            </w:r>
          </w:p>
        </w:tc>
      </w:tr>
      <w:tr w:rsidR="00A9049E" w:rsidRPr="004E374A" w:rsidTr="001A69E9">
        <w:tc>
          <w:tcPr>
            <w:tcW w:w="1980" w:type="dxa"/>
          </w:tcPr>
          <w:p w:rsidR="00A9049E" w:rsidRPr="004E374A" w:rsidRDefault="00A9049E" w:rsidP="00F0122D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Vrlo dobar (4)</w:t>
            </w:r>
          </w:p>
        </w:tc>
        <w:tc>
          <w:tcPr>
            <w:tcW w:w="7082" w:type="dxa"/>
          </w:tcPr>
          <w:p w:rsidR="00A9049E" w:rsidRPr="004E374A" w:rsidRDefault="001A69E9" w:rsidP="00F0122D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Napredovanje u četiri segmenta</w:t>
            </w:r>
          </w:p>
        </w:tc>
      </w:tr>
      <w:tr w:rsidR="00A9049E" w:rsidRPr="004E374A" w:rsidTr="001A69E9">
        <w:tc>
          <w:tcPr>
            <w:tcW w:w="1980" w:type="dxa"/>
          </w:tcPr>
          <w:p w:rsidR="00A9049E" w:rsidRPr="004E374A" w:rsidRDefault="00A9049E" w:rsidP="00F0122D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Dobar (3)</w:t>
            </w:r>
          </w:p>
        </w:tc>
        <w:tc>
          <w:tcPr>
            <w:tcW w:w="7082" w:type="dxa"/>
          </w:tcPr>
          <w:p w:rsidR="00A9049E" w:rsidRPr="004E374A" w:rsidRDefault="001A69E9" w:rsidP="00F0122D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Napredovanje u tri segmenta</w:t>
            </w:r>
          </w:p>
        </w:tc>
      </w:tr>
      <w:tr w:rsidR="00A9049E" w:rsidRPr="004E374A" w:rsidTr="001A69E9">
        <w:trPr>
          <w:trHeight w:val="64"/>
        </w:trPr>
        <w:tc>
          <w:tcPr>
            <w:tcW w:w="1980" w:type="dxa"/>
          </w:tcPr>
          <w:p w:rsidR="00A9049E" w:rsidRPr="004E374A" w:rsidRDefault="00A9049E" w:rsidP="00F0122D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Dovoljan (2)</w:t>
            </w:r>
          </w:p>
        </w:tc>
        <w:tc>
          <w:tcPr>
            <w:tcW w:w="7082" w:type="dxa"/>
          </w:tcPr>
          <w:p w:rsidR="00A9049E" w:rsidRPr="004E374A" w:rsidRDefault="001A69E9" w:rsidP="00F0122D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Napredovanje u dva segmenta</w:t>
            </w:r>
          </w:p>
        </w:tc>
      </w:tr>
      <w:tr w:rsidR="00A9049E" w:rsidRPr="004E374A" w:rsidTr="001A69E9">
        <w:tc>
          <w:tcPr>
            <w:tcW w:w="1980" w:type="dxa"/>
          </w:tcPr>
          <w:p w:rsidR="00A9049E" w:rsidRPr="004E374A" w:rsidRDefault="00A9049E" w:rsidP="00F0122D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Nedovoljan (1)</w:t>
            </w:r>
          </w:p>
        </w:tc>
        <w:tc>
          <w:tcPr>
            <w:tcW w:w="7082" w:type="dxa"/>
          </w:tcPr>
          <w:p w:rsidR="00A9049E" w:rsidRPr="004E374A" w:rsidRDefault="001A69E9" w:rsidP="00F0122D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Napredovanje u jednom ili nijednom </w:t>
            </w:r>
          </w:p>
        </w:tc>
      </w:tr>
    </w:tbl>
    <w:p w:rsidR="004E374A" w:rsidRDefault="004E374A" w:rsidP="00AA3CAF">
      <w:pPr>
        <w:rPr>
          <w:i/>
          <w:sz w:val="28"/>
          <w:szCs w:val="28"/>
        </w:rPr>
      </w:pPr>
    </w:p>
    <w:p w:rsidR="004E374A" w:rsidRDefault="004E374A" w:rsidP="00AA3CAF">
      <w:pPr>
        <w:rPr>
          <w:i/>
          <w:sz w:val="28"/>
          <w:szCs w:val="28"/>
        </w:rPr>
      </w:pPr>
    </w:p>
    <w:p w:rsidR="004E374A" w:rsidRDefault="004E374A" w:rsidP="00AA3CAF">
      <w:pPr>
        <w:rPr>
          <w:i/>
          <w:sz w:val="28"/>
          <w:szCs w:val="28"/>
        </w:rPr>
      </w:pPr>
    </w:p>
    <w:p w:rsidR="001A69E9" w:rsidRDefault="001A69E9" w:rsidP="00AA3CAF">
      <w:pPr>
        <w:rPr>
          <w:i/>
          <w:sz w:val="28"/>
          <w:szCs w:val="28"/>
        </w:rPr>
      </w:pPr>
    </w:p>
    <w:p w:rsidR="00AA3CAF" w:rsidRPr="004E374A" w:rsidRDefault="00AA3CAF" w:rsidP="00AA3CAF">
      <w:pPr>
        <w:rPr>
          <w:sz w:val="28"/>
          <w:szCs w:val="28"/>
        </w:rPr>
      </w:pPr>
      <w:r w:rsidRPr="004E374A">
        <w:rPr>
          <w:i/>
          <w:sz w:val="28"/>
          <w:szCs w:val="28"/>
        </w:rPr>
        <w:t>FUNKCIONALNE SPOSOBNOSTI  p</w:t>
      </w:r>
      <w:r w:rsidRPr="004E374A">
        <w:rPr>
          <w:sz w:val="28"/>
          <w:szCs w:val="28"/>
        </w:rPr>
        <w:t xml:space="preserve">odrazumijevaju sposobnost oslobađanja odgovarajuće količine energije u stanicama za vrijeme aerobnog i anaerobnog rada: izdržljivost, </w:t>
      </w:r>
      <w:proofErr w:type="spellStart"/>
      <w:r w:rsidRPr="004E374A">
        <w:rPr>
          <w:sz w:val="28"/>
          <w:szCs w:val="28"/>
        </w:rPr>
        <w:t>frekvenca</w:t>
      </w:r>
      <w:proofErr w:type="spellEnd"/>
      <w:r w:rsidRPr="004E374A">
        <w:rPr>
          <w:sz w:val="28"/>
          <w:szCs w:val="28"/>
        </w:rPr>
        <w:t xml:space="preserve"> srca u radu i mirovanju, vitalni kapacitet pluća …</w:t>
      </w:r>
    </w:p>
    <w:p w:rsidR="00AA3CAF" w:rsidRPr="004E374A" w:rsidRDefault="00AA3CAF" w:rsidP="007467A8">
      <w:pPr>
        <w:jc w:val="both"/>
        <w:rPr>
          <w:rFonts w:cs="Calibri"/>
          <w:sz w:val="28"/>
          <w:szCs w:val="28"/>
        </w:rPr>
      </w:pPr>
      <w:r w:rsidRPr="004E374A">
        <w:rPr>
          <w:rFonts w:cs="Calibri"/>
          <w:sz w:val="28"/>
          <w:szCs w:val="28"/>
        </w:rPr>
        <w:t>Testom f</w:t>
      </w:r>
      <w:r w:rsidR="007467A8" w:rsidRPr="004E374A">
        <w:rPr>
          <w:rFonts w:cs="Calibri"/>
          <w:sz w:val="28"/>
          <w:szCs w:val="28"/>
        </w:rPr>
        <w:t>unkcionalne sposobnosti</w:t>
      </w:r>
      <w:r w:rsidRPr="004E374A">
        <w:rPr>
          <w:rFonts w:cs="Calibri"/>
          <w:sz w:val="28"/>
          <w:szCs w:val="28"/>
        </w:rPr>
        <w:t xml:space="preserve">: </w:t>
      </w:r>
      <w:r w:rsidR="00B27FDA" w:rsidRPr="004E374A">
        <w:rPr>
          <w:rFonts w:cs="Calibri"/>
          <w:sz w:val="28"/>
          <w:szCs w:val="28"/>
        </w:rPr>
        <w:t xml:space="preserve">ocjenjujemo rezultat izražen prijeđenom udaljenošću u zadanom vremenu proizvoljnim tempom </w:t>
      </w:r>
      <w:r w:rsidR="007467A8" w:rsidRPr="004E374A">
        <w:rPr>
          <w:rFonts w:cs="Calibri"/>
          <w:sz w:val="28"/>
          <w:szCs w:val="28"/>
        </w:rPr>
        <w:tab/>
      </w:r>
    </w:p>
    <w:p w:rsidR="00AA3CAF" w:rsidRPr="004E374A" w:rsidRDefault="007467A8" w:rsidP="00AA3CAF">
      <w:pPr>
        <w:jc w:val="both"/>
        <w:rPr>
          <w:rFonts w:cs="Calibri"/>
          <w:sz w:val="28"/>
          <w:szCs w:val="28"/>
        </w:rPr>
      </w:pPr>
      <w:r w:rsidRPr="004E374A">
        <w:rPr>
          <w:rFonts w:cs="Calibri"/>
          <w:sz w:val="28"/>
          <w:szCs w:val="28"/>
        </w:rPr>
        <w:tab/>
      </w:r>
      <w:r w:rsidR="00AA3CAF" w:rsidRPr="004E374A">
        <w:rPr>
          <w:rFonts w:cs="Calibri"/>
          <w:sz w:val="28"/>
          <w:szCs w:val="28"/>
        </w:rPr>
        <w:t>Ocjenjuju se na način sličan onome kod ocjenjivanja motoričkih dostignuća, i to krajem prvog polugodišta i krajem drugog polugodišta. Inicijalna stanja se NE ocjenjuju nego služe kao orijentir za daljnji rad.</w:t>
      </w:r>
    </w:p>
    <w:p w:rsidR="00AA3CAF" w:rsidRPr="004E374A" w:rsidRDefault="00AA3CAF" w:rsidP="00AA3CAF">
      <w:pPr>
        <w:jc w:val="both"/>
        <w:rPr>
          <w:rFonts w:cs="Calibri"/>
          <w:sz w:val="28"/>
          <w:szCs w:val="28"/>
        </w:rPr>
      </w:pPr>
      <w:r w:rsidRPr="004E374A">
        <w:rPr>
          <w:rFonts w:cs="Calibri"/>
          <w:sz w:val="28"/>
          <w:szCs w:val="28"/>
        </w:rPr>
        <w:t xml:space="preserve"> Dakle, određuju se normativi za svaku generaciju posebno. </w:t>
      </w:r>
    </w:p>
    <w:p w:rsidR="007467A8" w:rsidRPr="004E374A" w:rsidRDefault="007467A8" w:rsidP="007467A8">
      <w:pPr>
        <w:jc w:val="both"/>
        <w:rPr>
          <w:rFonts w:cs="Calibri"/>
          <w:sz w:val="28"/>
          <w:szCs w:val="28"/>
        </w:rPr>
      </w:pPr>
    </w:p>
    <w:p w:rsidR="007467A8" w:rsidRPr="004E374A" w:rsidRDefault="007467A8" w:rsidP="007467A8">
      <w:pPr>
        <w:ind w:firstLine="708"/>
        <w:jc w:val="both"/>
        <w:rPr>
          <w:rFonts w:cs="Calibri"/>
          <w:sz w:val="28"/>
          <w:szCs w:val="28"/>
        </w:rPr>
      </w:pPr>
      <w:r w:rsidRPr="004E374A">
        <w:rPr>
          <w:rFonts w:cs="Calibri"/>
          <w:sz w:val="28"/>
          <w:szCs w:val="28"/>
          <w:u w:val="single"/>
        </w:rPr>
        <w:t xml:space="preserve"> </w:t>
      </w:r>
      <w:r w:rsidR="00AA3CAF" w:rsidRPr="004E374A">
        <w:rPr>
          <w:rFonts w:cs="Calibri"/>
          <w:sz w:val="28"/>
          <w:szCs w:val="28"/>
          <w:u w:val="single"/>
        </w:rPr>
        <w:t>F</w:t>
      </w:r>
      <w:r w:rsidRPr="004E374A">
        <w:rPr>
          <w:rFonts w:cs="Calibri"/>
          <w:sz w:val="28"/>
          <w:szCs w:val="28"/>
          <w:u w:val="single"/>
        </w:rPr>
        <w:t>unkcionalne sposobnosti</w:t>
      </w:r>
      <w:r w:rsidR="00AA3CAF" w:rsidRPr="004E374A">
        <w:rPr>
          <w:rFonts w:cs="Calibri"/>
          <w:sz w:val="28"/>
          <w:szCs w:val="28"/>
          <w:u w:val="single"/>
        </w:rPr>
        <w:t xml:space="preserve"> posebno upisujemo, a</w:t>
      </w:r>
      <w:r w:rsidRPr="004E374A">
        <w:rPr>
          <w:rFonts w:cs="Calibri"/>
          <w:sz w:val="28"/>
          <w:szCs w:val="28"/>
          <w:u w:val="single"/>
        </w:rPr>
        <w:t xml:space="preserve"> mo</w:t>
      </w:r>
      <w:r w:rsidR="00AA3CAF" w:rsidRPr="004E374A">
        <w:rPr>
          <w:rFonts w:cs="Calibri"/>
          <w:sz w:val="28"/>
          <w:szCs w:val="28"/>
          <w:u w:val="single"/>
        </w:rPr>
        <w:t>toričke sposobnosti</w:t>
      </w:r>
      <w:r w:rsidRPr="004E374A">
        <w:rPr>
          <w:rFonts w:cs="Calibri"/>
          <w:sz w:val="28"/>
          <w:szCs w:val="28"/>
          <w:u w:val="single"/>
        </w:rPr>
        <w:t xml:space="preserve"> samo ukupna ocjena </w:t>
      </w:r>
      <w:r w:rsidR="00AA3CAF" w:rsidRPr="004E374A">
        <w:rPr>
          <w:rFonts w:cs="Calibri"/>
          <w:sz w:val="28"/>
          <w:szCs w:val="28"/>
          <w:u w:val="single"/>
        </w:rPr>
        <w:t>koja je aritmetička sredina tih ocjena</w:t>
      </w:r>
      <w:r w:rsidRPr="004E374A">
        <w:rPr>
          <w:rFonts w:cs="Calibri"/>
          <w:sz w:val="28"/>
          <w:szCs w:val="28"/>
          <w:u w:val="single"/>
        </w:rPr>
        <w:t>. Također se gleda napredak pojedinca u odnosu na početno/inicijalno stanje</w:t>
      </w:r>
      <w:r w:rsidRPr="004E374A">
        <w:rPr>
          <w:rFonts w:cs="Calibri"/>
          <w:sz w:val="28"/>
          <w:szCs w:val="28"/>
        </w:rPr>
        <w:t xml:space="preserve"> utvrđeno testiranjem.  Tako učenik ukoliko svojim rezultatom nije ostvario visok rezultat u odnosu na svoju generaciju, ali je znatno napredovao u odnosu na svoje inicijalno stanje, može dobiti bolju ocjenu ukoliko je napredak vidljiv u više testova.</w:t>
      </w:r>
    </w:p>
    <w:p w:rsidR="007467A8" w:rsidRDefault="007467A8" w:rsidP="007467A8">
      <w:pPr>
        <w:jc w:val="both"/>
        <w:rPr>
          <w:rFonts w:cs="Calibri"/>
          <w:sz w:val="28"/>
          <w:szCs w:val="28"/>
        </w:rPr>
      </w:pPr>
    </w:p>
    <w:p w:rsidR="001A69E9" w:rsidRDefault="001A69E9" w:rsidP="007467A8">
      <w:pPr>
        <w:jc w:val="both"/>
        <w:rPr>
          <w:rFonts w:cs="Calibri"/>
          <w:sz w:val="28"/>
          <w:szCs w:val="28"/>
        </w:rPr>
      </w:pPr>
    </w:p>
    <w:p w:rsidR="001A69E9" w:rsidRDefault="001A69E9" w:rsidP="007467A8">
      <w:pPr>
        <w:jc w:val="both"/>
        <w:rPr>
          <w:rFonts w:cs="Calibri"/>
          <w:sz w:val="28"/>
          <w:szCs w:val="28"/>
        </w:rPr>
      </w:pPr>
    </w:p>
    <w:p w:rsidR="001A69E9" w:rsidRPr="004E374A" w:rsidRDefault="001A69E9" w:rsidP="007467A8">
      <w:pPr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9049E" w:rsidRPr="004E374A" w:rsidTr="001A69E9">
        <w:tc>
          <w:tcPr>
            <w:tcW w:w="9062" w:type="dxa"/>
            <w:gridSpan w:val="2"/>
          </w:tcPr>
          <w:p w:rsidR="00A9049E" w:rsidRPr="004E374A" w:rsidRDefault="00A9049E" w:rsidP="00A9049E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OPĆI KRITERI</w:t>
            </w:r>
            <w:r>
              <w:rPr>
                <w:rFonts w:cs="Calibri"/>
                <w:sz w:val="28"/>
                <w:szCs w:val="28"/>
              </w:rPr>
              <w:t>JI OCJENJIVANJA FUNKCIONALNIH SPOSOBNOSTI</w:t>
            </w:r>
          </w:p>
        </w:tc>
      </w:tr>
      <w:tr w:rsidR="00A9049E" w:rsidRPr="004E374A" w:rsidTr="001A69E9">
        <w:tc>
          <w:tcPr>
            <w:tcW w:w="2122" w:type="dxa"/>
          </w:tcPr>
          <w:p w:rsidR="00A9049E" w:rsidRPr="004E374A" w:rsidRDefault="00A9049E" w:rsidP="00F0122D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Odličan (5)</w:t>
            </w:r>
          </w:p>
        </w:tc>
        <w:tc>
          <w:tcPr>
            <w:tcW w:w="6940" w:type="dxa"/>
          </w:tcPr>
          <w:p w:rsidR="00A9049E" w:rsidRPr="004E374A" w:rsidRDefault="001A69E9" w:rsidP="00F0122D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najbolja četvrtina po vrijednosti postignutih rezultata</w:t>
            </w:r>
          </w:p>
        </w:tc>
      </w:tr>
      <w:tr w:rsidR="00A9049E" w:rsidRPr="004E374A" w:rsidTr="001A69E9">
        <w:tc>
          <w:tcPr>
            <w:tcW w:w="2122" w:type="dxa"/>
          </w:tcPr>
          <w:p w:rsidR="00A9049E" w:rsidRPr="004E374A" w:rsidRDefault="00A9049E" w:rsidP="00F0122D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Vrlo dobar (4)</w:t>
            </w:r>
          </w:p>
        </w:tc>
        <w:tc>
          <w:tcPr>
            <w:tcW w:w="6940" w:type="dxa"/>
          </w:tcPr>
          <w:p w:rsidR="00A9049E" w:rsidRPr="004E374A" w:rsidRDefault="001A69E9" w:rsidP="00F0122D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Ocjena za značajan napredak u rezultatu</w:t>
            </w:r>
          </w:p>
        </w:tc>
      </w:tr>
      <w:tr w:rsidR="00A9049E" w:rsidRPr="004E374A" w:rsidTr="001A69E9">
        <w:tc>
          <w:tcPr>
            <w:tcW w:w="2122" w:type="dxa"/>
          </w:tcPr>
          <w:p w:rsidR="00A9049E" w:rsidRPr="004E374A" w:rsidRDefault="00A9049E" w:rsidP="00F0122D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Dobar (3)</w:t>
            </w:r>
          </w:p>
        </w:tc>
        <w:tc>
          <w:tcPr>
            <w:tcW w:w="6940" w:type="dxa"/>
          </w:tcPr>
          <w:p w:rsidR="00A9049E" w:rsidRPr="004E374A" w:rsidRDefault="001A69E9" w:rsidP="00F0122D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Ocjena za umjereno napredovanje u </w:t>
            </w:r>
            <w:proofErr w:type="spellStart"/>
            <w:r>
              <w:rPr>
                <w:rFonts w:cs="Calibri"/>
                <w:sz w:val="28"/>
                <w:szCs w:val="28"/>
              </w:rPr>
              <w:t>rezultetu</w:t>
            </w:r>
            <w:proofErr w:type="spellEnd"/>
          </w:p>
        </w:tc>
      </w:tr>
      <w:tr w:rsidR="00A9049E" w:rsidRPr="004E374A" w:rsidTr="001A69E9">
        <w:trPr>
          <w:trHeight w:val="64"/>
        </w:trPr>
        <w:tc>
          <w:tcPr>
            <w:tcW w:w="2122" w:type="dxa"/>
          </w:tcPr>
          <w:p w:rsidR="00A9049E" w:rsidRPr="004E374A" w:rsidRDefault="00A9049E" w:rsidP="00F0122D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Dovoljan (2)</w:t>
            </w:r>
          </w:p>
        </w:tc>
        <w:tc>
          <w:tcPr>
            <w:tcW w:w="6940" w:type="dxa"/>
          </w:tcPr>
          <w:p w:rsidR="00A9049E" w:rsidRPr="004E374A" w:rsidRDefault="001A69E9" w:rsidP="00F0122D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Ocjena za stagniranje ili zanemariv napredak </w:t>
            </w:r>
          </w:p>
        </w:tc>
      </w:tr>
      <w:tr w:rsidR="00A9049E" w:rsidRPr="004E374A" w:rsidTr="001A69E9">
        <w:tc>
          <w:tcPr>
            <w:tcW w:w="2122" w:type="dxa"/>
          </w:tcPr>
          <w:p w:rsidR="00A9049E" w:rsidRPr="004E374A" w:rsidRDefault="00A9049E" w:rsidP="00F0122D">
            <w:pPr>
              <w:jc w:val="both"/>
              <w:rPr>
                <w:rFonts w:cs="Calibri"/>
                <w:sz w:val="28"/>
                <w:szCs w:val="28"/>
              </w:rPr>
            </w:pPr>
            <w:r w:rsidRPr="004E374A">
              <w:rPr>
                <w:rFonts w:cs="Calibri"/>
                <w:sz w:val="28"/>
                <w:szCs w:val="28"/>
              </w:rPr>
              <w:t>Nedovoljan (1)</w:t>
            </w:r>
          </w:p>
        </w:tc>
        <w:tc>
          <w:tcPr>
            <w:tcW w:w="6940" w:type="dxa"/>
          </w:tcPr>
          <w:p w:rsidR="00A9049E" w:rsidRPr="004E374A" w:rsidRDefault="001A69E9" w:rsidP="00F0122D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Ocjena za nepotrebno odustajanje (neću ili ne želim)</w:t>
            </w:r>
          </w:p>
        </w:tc>
      </w:tr>
    </w:tbl>
    <w:p w:rsidR="007467A8" w:rsidRDefault="007467A8" w:rsidP="007467A8">
      <w:pPr>
        <w:jc w:val="both"/>
        <w:rPr>
          <w:rFonts w:cs="Calibri"/>
          <w:sz w:val="24"/>
          <w:szCs w:val="28"/>
        </w:rPr>
      </w:pPr>
    </w:p>
    <w:p w:rsidR="00A9049E" w:rsidRDefault="00A9049E" w:rsidP="00A9049E">
      <w:pPr>
        <w:tabs>
          <w:tab w:val="left" w:pos="8745"/>
        </w:tabs>
        <w:jc w:val="both"/>
        <w:rPr>
          <w:sz w:val="24"/>
        </w:rPr>
      </w:pPr>
    </w:p>
    <w:p w:rsidR="00A9049E" w:rsidRDefault="00A9049E" w:rsidP="00A9049E">
      <w:pPr>
        <w:jc w:val="center"/>
        <w:rPr>
          <w:rFonts w:cs="Calibri"/>
          <w:b/>
          <w:sz w:val="28"/>
          <w:szCs w:val="28"/>
          <w:u w:val="single"/>
        </w:rPr>
      </w:pPr>
    </w:p>
    <w:p w:rsidR="00A9049E" w:rsidRDefault="00A9049E" w:rsidP="00A9049E">
      <w:pPr>
        <w:jc w:val="center"/>
        <w:rPr>
          <w:rFonts w:cs="Calibri"/>
          <w:b/>
          <w:sz w:val="28"/>
          <w:szCs w:val="28"/>
          <w:u w:val="single"/>
        </w:rPr>
      </w:pPr>
    </w:p>
    <w:p w:rsidR="00A9049E" w:rsidRPr="00A9049E" w:rsidRDefault="00A9049E" w:rsidP="00A9049E">
      <w:pPr>
        <w:rPr>
          <w:rFonts w:cs="Calibri"/>
          <w:b/>
          <w:sz w:val="28"/>
          <w:szCs w:val="28"/>
        </w:rPr>
      </w:pPr>
      <w:r w:rsidRPr="00A9049E">
        <w:rPr>
          <w:rFonts w:cs="Calibri"/>
          <w:b/>
          <w:sz w:val="28"/>
          <w:szCs w:val="28"/>
        </w:rPr>
        <w:t>3.4.  OCJENJIVANJE  ODGOJNIH UČINAKA</w:t>
      </w:r>
    </w:p>
    <w:p w:rsidR="00A9049E" w:rsidRDefault="00A9049E" w:rsidP="00A9049E">
      <w:pPr>
        <w:jc w:val="both"/>
        <w:rPr>
          <w:rFonts w:cs="Calibri"/>
          <w:b/>
          <w:sz w:val="28"/>
          <w:szCs w:val="28"/>
          <w:u w:val="single"/>
        </w:rPr>
      </w:pPr>
    </w:p>
    <w:p w:rsidR="00A9049E" w:rsidRPr="00A9049E" w:rsidRDefault="00A9049E" w:rsidP="00A9049E">
      <w:pPr>
        <w:jc w:val="both"/>
        <w:rPr>
          <w:rFonts w:cs="Calibri"/>
          <w:b/>
          <w:sz w:val="28"/>
          <w:szCs w:val="28"/>
          <w:u w:val="single"/>
        </w:rPr>
      </w:pPr>
    </w:p>
    <w:p w:rsidR="001A69E9" w:rsidRDefault="001A69E9" w:rsidP="00A9049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Učenici na nastavi TZK-e moraju biti jednoobrazno obučeni (bijela majica i donji dio sportske odjeće, dugi ili kratki). Izbjegavati nošenje preširokih, prekratkih  i majci sa dubokim izrezom, a dugu kosu treba povezati. Na sebi ili kod sebe ne smiju imati predmete kojima mogu ozlijediti sebe ili druge (sat, naušnice, prsten ili </w:t>
      </w:r>
      <w:proofErr w:type="spellStart"/>
      <w:r>
        <w:rPr>
          <w:sz w:val="28"/>
          <w:szCs w:val="28"/>
        </w:rPr>
        <w:t>piersing</w:t>
      </w:r>
      <w:proofErr w:type="spellEnd"/>
      <w:r>
        <w:rPr>
          <w:sz w:val="28"/>
          <w:szCs w:val="28"/>
        </w:rPr>
        <w:t>). Sve vrijednije stvari novac, mobitele i sl. ne mogu nositi na nastavu zbog mogućnosti nestanka. Žvakanje žvakaće gume nije dozvoljeno za vrijeme nastave TZK-e.</w:t>
      </w:r>
    </w:p>
    <w:p w:rsidR="00A9049E" w:rsidRPr="00A9049E" w:rsidRDefault="001A69E9" w:rsidP="00A9049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 w:rsidR="00A9049E" w:rsidRPr="00A9049E">
        <w:rPr>
          <w:sz w:val="28"/>
          <w:szCs w:val="28"/>
        </w:rPr>
        <w:t xml:space="preserve">Odgojne rezultate rada učitelj procjenjuje na temelju subjektivnog zapažanja. Odgojni učinci ocjenjuju se mjesečno, na temelju zabilježenih zapažanja učitelja  te ostalih varijabli. </w:t>
      </w:r>
    </w:p>
    <w:p w:rsidR="00A9049E" w:rsidRPr="00A9049E" w:rsidRDefault="00A9049E" w:rsidP="00A9049E">
      <w:pPr>
        <w:tabs>
          <w:tab w:val="left" w:pos="993"/>
        </w:tabs>
        <w:jc w:val="both"/>
        <w:rPr>
          <w:sz w:val="28"/>
          <w:szCs w:val="28"/>
        </w:rPr>
      </w:pPr>
    </w:p>
    <w:p w:rsidR="00A9049E" w:rsidRPr="00A9049E" w:rsidRDefault="00A9049E" w:rsidP="00A9049E">
      <w:pPr>
        <w:tabs>
          <w:tab w:val="left" w:pos="993"/>
        </w:tabs>
        <w:jc w:val="both"/>
        <w:rPr>
          <w:sz w:val="28"/>
          <w:szCs w:val="28"/>
        </w:rPr>
      </w:pPr>
      <w:r w:rsidRPr="00A9049E">
        <w:rPr>
          <w:sz w:val="28"/>
          <w:szCs w:val="28"/>
        </w:rPr>
        <w:t>Procjenjuju se praćenjem i provjeravanjem ovih varijabli:</w:t>
      </w:r>
    </w:p>
    <w:p w:rsidR="00A9049E" w:rsidRPr="00A9049E" w:rsidRDefault="00A9049E" w:rsidP="00A9049E">
      <w:pPr>
        <w:tabs>
          <w:tab w:val="left" w:pos="993"/>
        </w:tabs>
        <w:jc w:val="both"/>
        <w:rPr>
          <w:sz w:val="28"/>
          <w:szCs w:val="28"/>
        </w:rPr>
      </w:pPr>
      <w:r w:rsidRPr="00A9049E">
        <w:rPr>
          <w:sz w:val="28"/>
          <w:szCs w:val="28"/>
        </w:rPr>
        <w:t xml:space="preserve">1.) </w:t>
      </w:r>
      <w:r w:rsidRPr="00A9049E">
        <w:rPr>
          <w:sz w:val="28"/>
          <w:szCs w:val="28"/>
          <w:u w:val="single"/>
        </w:rPr>
        <w:t>aktivnost učenika u nastavi TZK i vladanje na satu</w:t>
      </w:r>
    </w:p>
    <w:p w:rsidR="00A9049E" w:rsidRPr="00A9049E" w:rsidRDefault="00A9049E" w:rsidP="00A9049E">
      <w:pPr>
        <w:tabs>
          <w:tab w:val="left" w:pos="993"/>
        </w:tabs>
        <w:jc w:val="both"/>
        <w:rPr>
          <w:sz w:val="28"/>
          <w:szCs w:val="28"/>
        </w:rPr>
      </w:pPr>
      <w:r w:rsidRPr="00A9049E">
        <w:rPr>
          <w:sz w:val="28"/>
          <w:szCs w:val="28"/>
        </w:rPr>
        <w:t xml:space="preserve">2.) </w:t>
      </w:r>
      <w:r w:rsidRPr="00A9049E">
        <w:rPr>
          <w:sz w:val="28"/>
          <w:szCs w:val="28"/>
          <w:u w:val="single"/>
        </w:rPr>
        <w:t>sudjelovanje učenika u izvannastavnim aktivnostima u TZK</w:t>
      </w:r>
    </w:p>
    <w:p w:rsidR="00A9049E" w:rsidRPr="00A9049E" w:rsidRDefault="00A9049E" w:rsidP="00A9049E">
      <w:pPr>
        <w:tabs>
          <w:tab w:val="left" w:pos="993"/>
        </w:tabs>
        <w:jc w:val="both"/>
        <w:rPr>
          <w:sz w:val="28"/>
          <w:szCs w:val="28"/>
        </w:rPr>
      </w:pPr>
      <w:r w:rsidRPr="00A9049E">
        <w:rPr>
          <w:sz w:val="28"/>
          <w:szCs w:val="28"/>
        </w:rPr>
        <w:lastRenderedPageBreak/>
        <w:t xml:space="preserve">3.) </w:t>
      </w:r>
      <w:r w:rsidRPr="00A9049E">
        <w:rPr>
          <w:sz w:val="28"/>
          <w:szCs w:val="28"/>
          <w:u w:val="single"/>
        </w:rPr>
        <w:t>stečene zdravstveno-higijenske navike</w:t>
      </w:r>
      <w:r>
        <w:rPr>
          <w:sz w:val="28"/>
          <w:szCs w:val="28"/>
        </w:rPr>
        <w:t xml:space="preserve"> (</w:t>
      </w:r>
      <w:r w:rsidRPr="00A9049E">
        <w:rPr>
          <w:sz w:val="28"/>
          <w:szCs w:val="28"/>
        </w:rPr>
        <w:t>higijena odjeće i obuće te osobna higijena)</w:t>
      </w:r>
    </w:p>
    <w:p w:rsidR="00A9049E" w:rsidRPr="00A9049E" w:rsidRDefault="00A9049E" w:rsidP="00A9049E">
      <w:pPr>
        <w:tabs>
          <w:tab w:val="left" w:pos="993"/>
        </w:tabs>
        <w:jc w:val="both"/>
        <w:rPr>
          <w:sz w:val="28"/>
          <w:szCs w:val="28"/>
        </w:rPr>
      </w:pPr>
      <w:r w:rsidRPr="00A9049E">
        <w:rPr>
          <w:sz w:val="28"/>
          <w:szCs w:val="28"/>
        </w:rPr>
        <w:t xml:space="preserve">4.) </w:t>
      </w:r>
      <w:r w:rsidRPr="00A9049E">
        <w:rPr>
          <w:sz w:val="28"/>
          <w:szCs w:val="28"/>
          <w:u w:val="single"/>
        </w:rPr>
        <w:t>teorijska znanja</w:t>
      </w:r>
      <w:r>
        <w:rPr>
          <w:sz w:val="28"/>
          <w:szCs w:val="28"/>
          <w:u w:val="single"/>
        </w:rPr>
        <w:t xml:space="preserve"> i nošenje opreme</w:t>
      </w:r>
      <w:r w:rsidRPr="00A9049E">
        <w:rPr>
          <w:sz w:val="28"/>
          <w:szCs w:val="28"/>
        </w:rPr>
        <w:t xml:space="preserve"> (nakon trećeg minusa zbog nenošenja sportske opreme učeniku se dodjeljuje negativna ocjena u odgojne učinke)</w:t>
      </w:r>
    </w:p>
    <w:p w:rsidR="00A9049E" w:rsidRPr="00A9049E" w:rsidRDefault="00A9049E" w:rsidP="00A9049E">
      <w:pPr>
        <w:tabs>
          <w:tab w:val="left" w:pos="993"/>
        </w:tabs>
        <w:jc w:val="both"/>
        <w:rPr>
          <w:sz w:val="28"/>
          <w:szCs w:val="28"/>
          <w:u w:val="single"/>
        </w:rPr>
      </w:pPr>
    </w:p>
    <w:p w:rsidR="00A9049E" w:rsidRPr="00A9049E" w:rsidRDefault="00A9049E" w:rsidP="00A9049E">
      <w:pPr>
        <w:tabs>
          <w:tab w:val="left" w:pos="993"/>
        </w:tabs>
        <w:jc w:val="center"/>
        <w:rPr>
          <w:sz w:val="28"/>
          <w:szCs w:val="28"/>
        </w:rPr>
      </w:pPr>
    </w:p>
    <w:p w:rsidR="00A9049E" w:rsidRPr="00A9049E" w:rsidRDefault="00A9049E" w:rsidP="00A9049E">
      <w:pPr>
        <w:tabs>
          <w:tab w:val="left" w:pos="993"/>
        </w:tabs>
        <w:jc w:val="center"/>
        <w:rPr>
          <w:sz w:val="28"/>
          <w:szCs w:val="28"/>
        </w:rPr>
      </w:pPr>
    </w:p>
    <w:p w:rsidR="00A9049E" w:rsidRPr="00A9049E" w:rsidRDefault="00A9049E" w:rsidP="00A9049E">
      <w:pPr>
        <w:tabs>
          <w:tab w:val="left" w:pos="993"/>
        </w:tabs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IV </w:t>
      </w:r>
      <w:r w:rsidRPr="00A9049E">
        <w:rPr>
          <w:rFonts w:cs="Calibri"/>
          <w:b/>
          <w:sz w:val="28"/>
          <w:szCs w:val="28"/>
        </w:rPr>
        <w:t xml:space="preserve"> ZAKLJUČNA OCJENA</w:t>
      </w:r>
    </w:p>
    <w:p w:rsidR="00A9049E" w:rsidRPr="00A9049E" w:rsidRDefault="00A9049E" w:rsidP="00A9049E">
      <w:pPr>
        <w:tabs>
          <w:tab w:val="left" w:pos="993"/>
        </w:tabs>
        <w:jc w:val="center"/>
        <w:rPr>
          <w:rFonts w:cs="Calibri"/>
          <w:b/>
          <w:sz w:val="28"/>
          <w:szCs w:val="28"/>
          <w:u w:val="single"/>
        </w:rPr>
      </w:pPr>
    </w:p>
    <w:p w:rsidR="00A9049E" w:rsidRPr="00A9049E" w:rsidRDefault="00A9049E" w:rsidP="00A9049E">
      <w:pPr>
        <w:tabs>
          <w:tab w:val="left" w:pos="993"/>
        </w:tabs>
        <w:jc w:val="both"/>
        <w:rPr>
          <w:rFonts w:cs="Calibri"/>
          <w:sz w:val="28"/>
          <w:szCs w:val="28"/>
        </w:rPr>
      </w:pPr>
      <w:r w:rsidRPr="00A9049E">
        <w:rPr>
          <w:rFonts w:cs="Calibri"/>
          <w:sz w:val="28"/>
          <w:szCs w:val="28"/>
        </w:rPr>
        <w:tab/>
        <w:t>Zaključna ocjena za pojedino razdoblje donosi se na temelju prethodno obavljenih radnji (praćenja, provjeravanj</w:t>
      </w:r>
      <w:r w:rsidR="001A69E9">
        <w:rPr>
          <w:rFonts w:cs="Calibri"/>
          <w:sz w:val="28"/>
          <w:szCs w:val="28"/>
        </w:rPr>
        <w:t>a</w:t>
      </w:r>
      <w:r w:rsidRPr="00A9049E">
        <w:rPr>
          <w:rFonts w:cs="Calibri"/>
          <w:sz w:val="28"/>
          <w:szCs w:val="28"/>
        </w:rPr>
        <w:t xml:space="preserve"> i ocjenjivanja). U pravilu je zaključna ocjena aritmetička sredina svih ocjena u tom razdoblju, ali i objektivnog mišljenja učitelja ukoliko je sredina između 2 ocjene. Npr. učeniku čije bi ocjene, prema računanju aritmetičke sredine (koja je npr. 4,3) ukazivale na vrlo dobar uspjeh, a učenik se tijekom cijele godine izrazito trudi i zalaže, redovito vježba i nosi opremu te je svojim odnosom prema radu zaslužio, učitelj na temelju svojeg mišljenja može zaključiti ocjenu odličan, i sl. </w:t>
      </w:r>
    </w:p>
    <w:p w:rsidR="00A9049E" w:rsidRPr="00A9049E" w:rsidRDefault="00A9049E" w:rsidP="00A9049E">
      <w:pPr>
        <w:tabs>
          <w:tab w:val="left" w:pos="993"/>
        </w:tabs>
        <w:jc w:val="both"/>
        <w:rPr>
          <w:rFonts w:cs="Calibri"/>
          <w:sz w:val="28"/>
          <w:szCs w:val="28"/>
        </w:rPr>
      </w:pPr>
    </w:p>
    <w:p w:rsidR="00A9049E" w:rsidRPr="00A9049E" w:rsidRDefault="00A9049E" w:rsidP="00A9049E">
      <w:pPr>
        <w:tabs>
          <w:tab w:val="left" w:pos="993"/>
        </w:tabs>
        <w:jc w:val="both"/>
        <w:rPr>
          <w:rFonts w:cs="Calibri"/>
          <w:sz w:val="28"/>
          <w:szCs w:val="28"/>
        </w:rPr>
      </w:pPr>
    </w:p>
    <w:p w:rsidR="00A9049E" w:rsidRPr="00A9049E" w:rsidRDefault="00A9049E" w:rsidP="00A9049E">
      <w:pPr>
        <w:tabs>
          <w:tab w:val="left" w:pos="993"/>
        </w:tabs>
        <w:jc w:val="both"/>
        <w:rPr>
          <w:rFonts w:cs="Calibri"/>
          <w:sz w:val="28"/>
          <w:szCs w:val="28"/>
        </w:rPr>
      </w:pPr>
    </w:p>
    <w:p w:rsidR="00A9049E" w:rsidRPr="00A9049E" w:rsidRDefault="00A9049E" w:rsidP="00A9049E">
      <w:pPr>
        <w:tabs>
          <w:tab w:val="left" w:pos="993"/>
        </w:tabs>
        <w:jc w:val="both"/>
        <w:rPr>
          <w:rFonts w:cs="Calibri"/>
          <w:b/>
          <w:sz w:val="28"/>
          <w:szCs w:val="28"/>
        </w:rPr>
      </w:pPr>
      <w:r w:rsidRPr="00A9049E">
        <w:rPr>
          <w:rFonts w:cs="Calibri"/>
          <w:b/>
          <w:sz w:val="28"/>
          <w:szCs w:val="28"/>
        </w:rPr>
        <w:t>V.  LITERATURA</w:t>
      </w:r>
    </w:p>
    <w:p w:rsidR="00A9049E" w:rsidRPr="00A9049E" w:rsidRDefault="00A9049E" w:rsidP="00A9049E">
      <w:pPr>
        <w:tabs>
          <w:tab w:val="left" w:pos="993"/>
        </w:tabs>
        <w:jc w:val="both"/>
        <w:rPr>
          <w:rFonts w:cs="Calibri"/>
          <w:b/>
          <w:sz w:val="28"/>
          <w:szCs w:val="28"/>
          <w:u w:val="single"/>
        </w:rPr>
      </w:pPr>
    </w:p>
    <w:p w:rsidR="00A9049E" w:rsidRPr="00A9049E" w:rsidRDefault="00A9049E" w:rsidP="00A9049E">
      <w:pPr>
        <w:pStyle w:val="Odlomakpopisa2"/>
        <w:numPr>
          <w:ilvl w:val="0"/>
          <w:numId w:val="8"/>
        </w:numPr>
        <w:tabs>
          <w:tab w:val="left" w:pos="993"/>
        </w:tabs>
        <w:jc w:val="both"/>
        <w:rPr>
          <w:rFonts w:cs="Calibri"/>
          <w:sz w:val="28"/>
          <w:szCs w:val="28"/>
        </w:rPr>
      </w:pPr>
      <w:r w:rsidRPr="00A9049E">
        <w:rPr>
          <w:rFonts w:cs="Calibri"/>
          <w:sz w:val="28"/>
          <w:szCs w:val="28"/>
        </w:rPr>
        <w:t xml:space="preserve">„METODIKA TJELESNE I ZDRAVSTVENE KULTURE“, V. </w:t>
      </w:r>
      <w:proofErr w:type="spellStart"/>
      <w:r w:rsidRPr="00A9049E">
        <w:rPr>
          <w:rFonts w:cs="Calibri"/>
          <w:sz w:val="28"/>
          <w:szCs w:val="28"/>
        </w:rPr>
        <w:t>Findak</w:t>
      </w:r>
      <w:proofErr w:type="spellEnd"/>
      <w:r w:rsidRPr="00A9049E">
        <w:rPr>
          <w:rFonts w:cs="Calibri"/>
          <w:sz w:val="28"/>
          <w:szCs w:val="28"/>
        </w:rPr>
        <w:t>, Školska knjiga, Zagreb, 2003.</w:t>
      </w:r>
    </w:p>
    <w:p w:rsidR="00A9049E" w:rsidRPr="00A9049E" w:rsidRDefault="00A9049E" w:rsidP="00A9049E">
      <w:pPr>
        <w:pStyle w:val="Odlomakpopisa2"/>
        <w:numPr>
          <w:ilvl w:val="0"/>
          <w:numId w:val="8"/>
        </w:numPr>
        <w:tabs>
          <w:tab w:val="left" w:pos="993"/>
        </w:tabs>
        <w:jc w:val="both"/>
        <w:rPr>
          <w:rFonts w:cs="Calibri"/>
          <w:sz w:val="28"/>
          <w:szCs w:val="28"/>
        </w:rPr>
      </w:pPr>
      <w:r w:rsidRPr="00A9049E">
        <w:rPr>
          <w:rFonts w:cs="Calibri"/>
          <w:sz w:val="28"/>
          <w:szCs w:val="28"/>
        </w:rPr>
        <w:t xml:space="preserve">„TJELESNA I ZDRAVSTVENA KULTURA U OSNOVNOJ ŠKOLI“, V. </w:t>
      </w:r>
      <w:proofErr w:type="spellStart"/>
      <w:r w:rsidRPr="00A9049E">
        <w:rPr>
          <w:rFonts w:cs="Calibri"/>
          <w:sz w:val="28"/>
          <w:szCs w:val="28"/>
        </w:rPr>
        <w:t>Findak</w:t>
      </w:r>
      <w:proofErr w:type="spellEnd"/>
      <w:r w:rsidRPr="00A9049E">
        <w:rPr>
          <w:rFonts w:cs="Calibri"/>
          <w:sz w:val="28"/>
          <w:szCs w:val="28"/>
        </w:rPr>
        <w:t xml:space="preserve">, R. </w:t>
      </w:r>
      <w:proofErr w:type="spellStart"/>
      <w:r w:rsidRPr="00A9049E">
        <w:rPr>
          <w:rFonts w:cs="Calibri"/>
          <w:sz w:val="28"/>
          <w:szCs w:val="28"/>
        </w:rPr>
        <w:t>Mironović</w:t>
      </w:r>
      <w:proofErr w:type="spellEnd"/>
      <w:r w:rsidRPr="00A9049E">
        <w:rPr>
          <w:rFonts w:cs="Calibri"/>
          <w:sz w:val="28"/>
          <w:szCs w:val="28"/>
        </w:rPr>
        <w:t xml:space="preserve">, I. </w:t>
      </w:r>
      <w:proofErr w:type="spellStart"/>
      <w:r w:rsidRPr="00A9049E">
        <w:rPr>
          <w:rFonts w:cs="Calibri"/>
          <w:sz w:val="28"/>
          <w:szCs w:val="28"/>
        </w:rPr>
        <w:t>Schmidt</w:t>
      </w:r>
      <w:proofErr w:type="spellEnd"/>
      <w:r w:rsidRPr="00A9049E">
        <w:rPr>
          <w:rFonts w:cs="Calibri"/>
          <w:sz w:val="28"/>
          <w:szCs w:val="28"/>
        </w:rPr>
        <w:t>, V. Šnajder, Školska knjiga, Zagreb, 1987.</w:t>
      </w:r>
    </w:p>
    <w:p w:rsidR="00A9049E" w:rsidRPr="00A9049E" w:rsidRDefault="00A9049E" w:rsidP="00A9049E">
      <w:pPr>
        <w:pStyle w:val="Odlomakpopisa2"/>
        <w:numPr>
          <w:ilvl w:val="0"/>
          <w:numId w:val="8"/>
        </w:numPr>
        <w:tabs>
          <w:tab w:val="left" w:pos="993"/>
        </w:tabs>
        <w:jc w:val="both"/>
        <w:rPr>
          <w:rFonts w:cs="Calibri"/>
          <w:sz w:val="28"/>
          <w:szCs w:val="28"/>
        </w:rPr>
      </w:pPr>
      <w:r w:rsidRPr="00A9049E">
        <w:rPr>
          <w:rFonts w:cs="Calibri"/>
          <w:sz w:val="28"/>
          <w:szCs w:val="28"/>
        </w:rPr>
        <w:t>„HNOS ZA TJELESNU I ZDRAVSTVENU KULTURU U OSNOVNOJ ŠKOLI“, izvor: internet</w:t>
      </w:r>
    </w:p>
    <w:p w:rsidR="00A9049E" w:rsidRDefault="00A9049E" w:rsidP="00A9049E">
      <w:pPr>
        <w:tabs>
          <w:tab w:val="left" w:pos="660"/>
          <w:tab w:val="left" w:pos="993"/>
        </w:tabs>
        <w:ind w:left="720"/>
        <w:rPr>
          <w:rFonts w:cs="Calibri"/>
          <w:sz w:val="24"/>
        </w:rPr>
      </w:pPr>
    </w:p>
    <w:p w:rsidR="007467A8" w:rsidRDefault="007467A8" w:rsidP="007467A8">
      <w:pPr>
        <w:jc w:val="both"/>
        <w:rPr>
          <w:rFonts w:cs="Calibri"/>
          <w:sz w:val="24"/>
          <w:szCs w:val="28"/>
        </w:rPr>
      </w:pPr>
    </w:p>
    <w:p w:rsidR="00604E02" w:rsidRDefault="00604E02" w:rsidP="00D0583C">
      <w:pPr>
        <w:jc w:val="center"/>
        <w:rPr>
          <w:sz w:val="32"/>
          <w:szCs w:val="32"/>
        </w:rPr>
      </w:pPr>
    </w:p>
    <w:p w:rsidR="00604E02" w:rsidRDefault="00604E02" w:rsidP="00D0583C">
      <w:pPr>
        <w:jc w:val="center"/>
        <w:rPr>
          <w:sz w:val="32"/>
          <w:szCs w:val="32"/>
        </w:rPr>
      </w:pPr>
    </w:p>
    <w:p w:rsidR="00604E02" w:rsidRDefault="00604E02" w:rsidP="00D0583C">
      <w:pPr>
        <w:jc w:val="center"/>
        <w:rPr>
          <w:sz w:val="32"/>
          <w:szCs w:val="32"/>
        </w:rPr>
      </w:pPr>
    </w:p>
    <w:p w:rsidR="00604E02" w:rsidRDefault="00604E02" w:rsidP="00D0583C">
      <w:pPr>
        <w:jc w:val="center"/>
        <w:rPr>
          <w:sz w:val="32"/>
          <w:szCs w:val="32"/>
        </w:rPr>
      </w:pPr>
    </w:p>
    <w:p w:rsidR="00D0583C" w:rsidRDefault="00D0583C" w:rsidP="00D0583C">
      <w:pPr>
        <w:jc w:val="center"/>
        <w:rPr>
          <w:sz w:val="32"/>
          <w:szCs w:val="32"/>
        </w:rPr>
      </w:pPr>
    </w:p>
    <w:p w:rsidR="00D0583C" w:rsidRDefault="00D0583C" w:rsidP="00D0583C">
      <w:pPr>
        <w:rPr>
          <w:sz w:val="28"/>
          <w:szCs w:val="28"/>
        </w:rPr>
      </w:pPr>
    </w:p>
    <w:p w:rsidR="00A9049E" w:rsidRDefault="00A9049E" w:rsidP="00A9049E">
      <w:pPr>
        <w:tabs>
          <w:tab w:val="left" w:pos="7512"/>
        </w:tabs>
        <w:jc w:val="both"/>
        <w:rPr>
          <w:rFonts w:ascii="Times New Roman" w:hAnsi="Times New Roman"/>
          <w:b/>
          <w:sz w:val="32"/>
          <w:szCs w:val="24"/>
        </w:rPr>
      </w:pPr>
    </w:p>
    <w:p w:rsidR="00A9049E" w:rsidRDefault="00A9049E" w:rsidP="00A9049E">
      <w:pPr>
        <w:tabs>
          <w:tab w:val="left" w:pos="7512"/>
        </w:tabs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PREGLED PROVJERAVANJA I OCJENJIVANJA</w:t>
      </w:r>
      <w:r w:rsidR="00A14B63">
        <w:rPr>
          <w:rFonts w:ascii="Times New Roman" w:hAnsi="Times New Roman"/>
          <w:b/>
          <w:sz w:val="32"/>
          <w:szCs w:val="24"/>
        </w:rPr>
        <w:t xml:space="preserve"> 1.razred</w:t>
      </w:r>
    </w:p>
    <w:p w:rsidR="00A9049E" w:rsidRDefault="00A9049E" w:rsidP="00A9049E">
      <w:pPr>
        <w:tabs>
          <w:tab w:val="left" w:pos="7512"/>
        </w:tabs>
        <w:jc w:val="both"/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58"/>
        <w:gridCol w:w="1030"/>
        <w:gridCol w:w="5149"/>
      </w:tblGrid>
      <w:tr w:rsidR="00A9049E" w:rsidTr="00F0122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BR. SATA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SADRŽAJ OCJENJIVANJA</w:t>
            </w:r>
          </w:p>
        </w:tc>
      </w:tr>
      <w:tr w:rsidR="00A9049E" w:rsidTr="00F0122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49E" w:rsidTr="00F0122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14B63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Skok šut (R)</w:t>
            </w:r>
          </w:p>
        </w:tc>
      </w:tr>
      <w:tr w:rsidR="00A9049E" w:rsidTr="00F01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9E" w:rsidRDefault="00A9049E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PMD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14B63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Trčanje: 80 m</w:t>
            </w:r>
          </w:p>
        </w:tc>
      </w:tr>
      <w:tr w:rsidR="00A9049E" w:rsidTr="00F0122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14B63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14B63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Raznoška</w:t>
            </w:r>
            <w:proofErr w:type="spellEnd"/>
          </w:p>
        </w:tc>
      </w:tr>
      <w:tr w:rsidR="00A9049E" w:rsidTr="00F01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9E" w:rsidRDefault="00A9049E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49E" w:rsidTr="00F0122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14B63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PMD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14B63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Poligon</w:t>
            </w:r>
          </w:p>
        </w:tc>
      </w:tr>
      <w:tr w:rsidR="00A9049E" w:rsidTr="00F0122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14B63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14B63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Engleski valcer</w:t>
            </w:r>
          </w:p>
        </w:tc>
      </w:tr>
      <w:tr w:rsidR="00A9049E" w:rsidTr="00F0122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14B63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 o šakama (stoj)</w:t>
            </w:r>
          </w:p>
        </w:tc>
      </w:tr>
      <w:tr w:rsidR="00A9049E" w:rsidTr="00F01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9E" w:rsidRDefault="00A9049E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49E" w:rsidTr="00F0122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14B63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Padovi - judo</w:t>
            </w:r>
          </w:p>
        </w:tc>
      </w:tr>
      <w:tr w:rsidR="00A9049E" w:rsidTr="00F01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9E" w:rsidRDefault="00A9049E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49./50.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14B63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PMD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14B63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Odbojka: prsti / podlaktice</w:t>
            </w:r>
          </w:p>
        </w:tc>
      </w:tr>
      <w:tr w:rsidR="00A9049E" w:rsidTr="00F0122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14B63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14B63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Skok šut (K)</w:t>
            </w:r>
          </w:p>
        </w:tc>
      </w:tr>
      <w:tr w:rsidR="00A9049E" w:rsidTr="00F01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9E" w:rsidRDefault="00A9049E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PMD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14B63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Trčanje: 200m</w:t>
            </w:r>
          </w:p>
        </w:tc>
      </w:tr>
      <w:tr w:rsidR="00A9049E" w:rsidTr="00F0122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14B63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FS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7093C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Funkcinalne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sposobnosti (</w:t>
            </w:r>
            <w:r w:rsidR="00A14B63">
              <w:rPr>
                <w:rFonts w:ascii="Times New Roman" w:hAnsi="Times New Roman"/>
                <w:sz w:val="24"/>
                <w:szCs w:val="24"/>
              </w:rPr>
              <w:t>F6</w:t>
            </w:r>
            <w:r w:rsidR="00F7093C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049E" w:rsidTr="00F01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9E" w:rsidRDefault="00A9049E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9049E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A14B63" w:rsidP="00A14B63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FS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E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Testovi motoričkih sposobnosti</w:t>
            </w:r>
          </w:p>
        </w:tc>
      </w:tr>
    </w:tbl>
    <w:p w:rsidR="00A9049E" w:rsidRDefault="00A9049E" w:rsidP="00A9049E">
      <w:pPr>
        <w:tabs>
          <w:tab w:val="left" w:pos="75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9049E" w:rsidRDefault="00A9049E" w:rsidP="00A9049E">
      <w:pPr>
        <w:tabs>
          <w:tab w:val="left" w:pos="75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9049E" w:rsidRDefault="00A9049E" w:rsidP="00A9049E">
      <w:pPr>
        <w:tabs>
          <w:tab w:val="left" w:pos="75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Ocjenjivanje vođenja opće pripremnih vježbi – 2. Polugodište (svaki učenik na jednom satu za vrijeme OPV-a)</w:t>
      </w:r>
    </w:p>
    <w:p w:rsidR="00A9049E" w:rsidRDefault="00A9049E" w:rsidP="00A9049E">
      <w:pPr>
        <w:tabs>
          <w:tab w:val="left" w:pos="7512"/>
        </w:tabs>
        <w:jc w:val="both"/>
        <w:rPr>
          <w:rFonts w:ascii="Times New Roman" w:hAnsi="Times New Roman"/>
          <w:sz w:val="24"/>
          <w:szCs w:val="24"/>
        </w:rPr>
      </w:pPr>
    </w:p>
    <w:p w:rsidR="001E0598" w:rsidRPr="001E0598" w:rsidRDefault="001E0598" w:rsidP="00D0583C">
      <w:pPr>
        <w:rPr>
          <w:i/>
          <w:sz w:val="28"/>
          <w:szCs w:val="28"/>
          <w:u w:val="single"/>
        </w:rPr>
      </w:pPr>
    </w:p>
    <w:p w:rsidR="001E0598" w:rsidRDefault="001E0598" w:rsidP="00D0583C">
      <w:pPr>
        <w:rPr>
          <w:i/>
          <w:sz w:val="28"/>
          <w:szCs w:val="28"/>
          <w:u w:val="single"/>
        </w:rPr>
      </w:pPr>
    </w:p>
    <w:p w:rsidR="001E0598" w:rsidRDefault="001E0598" w:rsidP="00D0583C">
      <w:pPr>
        <w:rPr>
          <w:i/>
          <w:sz w:val="28"/>
          <w:szCs w:val="28"/>
          <w:u w:val="single"/>
        </w:rPr>
      </w:pPr>
    </w:p>
    <w:p w:rsidR="00F7093C" w:rsidRDefault="00F7093C" w:rsidP="00F7093C">
      <w:pPr>
        <w:tabs>
          <w:tab w:val="left" w:pos="7512"/>
        </w:tabs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PREGLED PROVJERAVANJA I OCJENJIVANJA 2.razred</w:t>
      </w:r>
    </w:p>
    <w:p w:rsidR="00F7093C" w:rsidRDefault="00F7093C" w:rsidP="00F7093C">
      <w:pPr>
        <w:tabs>
          <w:tab w:val="left" w:pos="7512"/>
        </w:tabs>
        <w:jc w:val="both"/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58"/>
        <w:gridCol w:w="1030"/>
        <w:gridCol w:w="5149"/>
      </w:tblGrid>
      <w:tr w:rsidR="00F7093C" w:rsidTr="001A69E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BR. SATA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SADRŽAJ OCJENJIVANJA</w:t>
            </w:r>
          </w:p>
        </w:tc>
      </w:tr>
      <w:tr w:rsidR="00F7093C" w:rsidTr="001A69E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9.mjesec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3C" w:rsidTr="001A69E9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mjesec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1A69E9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Dvokorak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lijevi i desni (K)</w:t>
            </w:r>
          </w:p>
        </w:tc>
      </w:tr>
      <w:tr w:rsidR="00F7093C" w:rsidTr="001A69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3C" w:rsidRDefault="00F7093C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3C" w:rsidTr="001A69E9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mjesec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1A69E9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Premet strance, zvijezda</w:t>
            </w:r>
          </w:p>
        </w:tc>
      </w:tr>
      <w:tr w:rsidR="00F7093C" w:rsidTr="001A69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3C" w:rsidRDefault="00F7093C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1A69E9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PMD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1A69E9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Trčanje 400m </w:t>
            </w:r>
          </w:p>
        </w:tc>
      </w:tr>
      <w:tr w:rsidR="001A69E9" w:rsidTr="001A69E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mjesec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PMD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Poligon spretnosti</w:t>
            </w:r>
          </w:p>
        </w:tc>
      </w:tr>
      <w:tr w:rsidR="001A69E9" w:rsidTr="001A69E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mjesec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Bečki valcer</w:t>
            </w:r>
          </w:p>
        </w:tc>
      </w:tr>
      <w:tr w:rsidR="001A69E9" w:rsidTr="001A69E9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mjesec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Preskok kozlića-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zgrčno</w:t>
            </w:r>
            <w:proofErr w:type="spellEnd"/>
          </w:p>
        </w:tc>
      </w:tr>
      <w:tr w:rsidR="001A69E9" w:rsidTr="001A69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E9" w:rsidRDefault="001A69E9" w:rsidP="001A6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PMD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Gornji servis (O)</w:t>
            </w:r>
          </w:p>
        </w:tc>
      </w:tr>
      <w:tr w:rsidR="001A69E9" w:rsidTr="001A69E9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3.mjesec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Jednostruka finta (R)</w:t>
            </w:r>
          </w:p>
        </w:tc>
      </w:tr>
      <w:tr w:rsidR="001A69E9" w:rsidTr="001A69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E9" w:rsidRDefault="001A69E9" w:rsidP="001A6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49./50.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PMD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Bacanje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medicinke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bočnom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tahnikom</w:t>
            </w:r>
            <w:proofErr w:type="spellEnd"/>
          </w:p>
        </w:tc>
      </w:tr>
      <w:tr w:rsidR="001A69E9" w:rsidTr="001A69E9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mjesec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Kolut nazad u stoj / zadana vježba s loptom (ž)</w:t>
            </w:r>
          </w:p>
        </w:tc>
      </w:tr>
      <w:tr w:rsidR="001A69E9" w:rsidTr="001A69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E9" w:rsidRDefault="001A69E9" w:rsidP="001A6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PMD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Trčanje 100m</w:t>
            </w:r>
          </w:p>
        </w:tc>
      </w:tr>
      <w:tr w:rsidR="001A69E9" w:rsidTr="001A69E9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mjesec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Testovi MS</w:t>
            </w:r>
          </w:p>
        </w:tc>
      </w:tr>
      <w:tr w:rsidR="001A69E9" w:rsidTr="001A69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E9" w:rsidRDefault="001A69E9" w:rsidP="001A6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FS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1A69E9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F6“</w:t>
            </w:r>
          </w:p>
        </w:tc>
      </w:tr>
    </w:tbl>
    <w:p w:rsidR="004D3E5E" w:rsidRDefault="004D3E5E" w:rsidP="00D0583C">
      <w:pPr>
        <w:rPr>
          <w:i/>
          <w:sz w:val="28"/>
          <w:szCs w:val="28"/>
          <w:u w:val="single"/>
        </w:rPr>
      </w:pPr>
    </w:p>
    <w:p w:rsidR="001E0598" w:rsidRDefault="001E0598" w:rsidP="00D0583C">
      <w:pPr>
        <w:rPr>
          <w:i/>
          <w:sz w:val="28"/>
          <w:szCs w:val="28"/>
          <w:u w:val="single"/>
        </w:rPr>
      </w:pPr>
    </w:p>
    <w:p w:rsidR="001E1DBB" w:rsidRDefault="001E1DBB" w:rsidP="00D0583C">
      <w:pPr>
        <w:rPr>
          <w:sz w:val="28"/>
          <w:szCs w:val="28"/>
        </w:rPr>
      </w:pPr>
    </w:p>
    <w:p w:rsidR="00D0583C" w:rsidRDefault="00D058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F7093C">
      <w:pPr>
        <w:tabs>
          <w:tab w:val="left" w:pos="7512"/>
        </w:tabs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PREGLED PROVJERAVANJA I OCJENJIVANJA 3.razred</w:t>
      </w:r>
    </w:p>
    <w:p w:rsidR="00F7093C" w:rsidRDefault="00F7093C" w:rsidP="00F7093C">
      <w:pPr>
        <w:tabs>
          <w:tab w:val="left" w:pos="7512"/>
        </w:tabs>
        <w:jc w:val="both"/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58"/>
        <w:gridCol w:w="1030"/>
        <w:gridCol w:w="5149"/>
      </w:tblGrid>
      <w:tr w:rsidR="00F7093C" w:rsidTr="001A69E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BR. SATA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SADRŽAJ OCJENJIVANJA</w:t>
            </w:r>
          </w:p>
        </w:tc>
      </w:tr>
      <w:tr w:rsidR="00F7093C" w:rsidTr="00F0122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3C" w:rsidTr="00F0122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1A69E9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Bacanje kugle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O“Brian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tahnikom</w:t>
            </w:r>
            <w:proofErr w:type="spellEnd"/>
          </w:p>
        </w:tc>
      </w:tr>
      <w:tr w:rsidR="00F7093C" w:rsidTr="00F01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3C" w:rsidRDefault="00F7093C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PMD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1A69E9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Trčanje 600m</w:t>
            </w:r>
          </w:p>
        </w:tc>
      </w:tr>
      <w:tr w:rsidR="00F7093C" w:rsidTr="00F0122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1A69E9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Trokorak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(R)</w:t>
            </w:r>
          </w:p>
        </w:tc>
      </w:tr>
      <w:tr w:rsidR="00F7093C" w:rsidTr="00F01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3C" w:rsidRDefault="00F7093C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9E9" w:rsidTr="00467BCC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9E9" w:rsidRDefault="001A69E9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Ruče (m) / zadana vježba greda (ž)</w:t>
            </w:r>
          </w:p>
        </w:tc>
      </w:tr>
      <w:tr w:rsidR="001A69E9" w:rsidTr="001A69E9"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PMD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9" w:rsidRDefault="001A69E9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Poligon spretnosti</w:t>
            </w:r>
          </w:p>
        </w:tc>
      </w:tr>
      <w:tr w:rsidR="00F7093C" w:rsidTr="001A69E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mjesec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1A69E9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Vestern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polka</w:t>
            </w:r>
            <w:proofErr w:type="spellEnd"/>
          </w:p>
        </w:tc>
      </w:tr>
      <w:tr w:rsidR="00F7093C" w:rsidTr="001A69E9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mjesec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1A69E9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Kolut naprijed na povišenju</w:t>
            </w:r>
          </w:p>
        </w:tc>
      </w:tr>
      <w:tr w:rsidR="00F7093C" w:rsidTr="001A69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3C" w:rsidRDefault="00F7093C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3C" w:rsidTr="001A69E9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3.mjesec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3C" w:rsidTr="001A69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3C" w:rsidRDefault="00F7093C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49./50.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PMD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1A69E9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Preskakanje vijače</w:t>
            </w:r>
          </w:p>
        </w:tc>
      </w:tr>
      <w:tr w:rsidR="00F7093C" w:rsidTr="001A69E9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mjesec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1A69E9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Smeč (O)</w:t>
            </w:r>
          </w:p>
        </w:tc>
      </w:tr>
      <w:tr w:rsidR="00F7093C" w:rsidTr="001A69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3C" w:rsidRDefault="00F7093C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PMD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3C" w:rsidTr="001A69E9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mjesec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FS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Funkcinalne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sposobnosti (F6“)</w:t>
            </w:r>
          </w:p>
        </w:tc>
      </w:tr>
      <w:tr w:rsidR="00F7093C" w:rsidTr="001A69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3C" w:rsidRDefault="00F7093C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FS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Testovi motoričkih sposobnosti</w:t>
            </w:r>
          </w:p>
        </w:tc>
      </w:tr>
    </w:tbl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F7093C">
      <w:pPr>
        <w:tabs>
          <w:tab w:val="left" w:pos="7512"/>
        </w:tabs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PREGLED PROVJERAVANJA I OCJENJIVANJA 4.razred</w:t>
      </w:r>
    </w:p>
    <w:p w:rsidR="00F7093C" w:rsidRDefault="00F7093C" w:rsidP="00F7093C">
      <w:pPr>
        <w:tabs>
          <w:tab w:val="left" w:pos="7512"/>
        </w:tabs>
        <w:jc w:val="both"/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58"/>
        <w:gridCol w:w="1030"/>
        <w:gridCol w:w="5149"/>
      </w:tblGrid>
      <w:tr w:rsidR="00F7093C" w:rsidTr="00F0122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BR. SATA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SADRŽAJ OCJENJIVANJA</w:t>
            </w:r>
          </w:p>
        </w:tc>
      </w:tr>
      <w:tr w:rsidR="00F7093C" w:rsidTr="00F0122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3C" w:rsidTr="00F0122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3C" w:rsidTr="00F01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3C" w:rsidRDefault="00F7093C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PMD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C3D87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Trčanje 60m letećim startom</w:t>
            </w:r>
          </w:p>
        </w:tc>
      </w:tr>
      <w:tr w:rsidR="00F7093C" w:rsidTr="00F0122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C3D87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Salto (m) / impulsna traka, zadana vježba (ž)</w:t>
            </w:r>
          </w:p>
        </w:tc>
      </w:tr>
      <w:tr w:rsidR="00F7093C" w:rsidTr="00F01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3C" w:rsidRDefault="00F7093C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3C" w:rsidTr="00F0122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PMD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C3D87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Gimnastika - vježba u parteru</w:t>
            </w:r>
          </w:p>
        </w:tc>
      </w:tr>
      <w:tr w:rsidR="00F7093C" w:rsidTr="00F0122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C3D87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Foxtrot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discofox</w:t>
            </w:r>
            <w:proofErr w:type="spellEnd"/>
          </w:p>
        </w:tc>
      </w:tr>
      <w:tr w:rsidR="00F7093C" w:rsidTr="00F0122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C3D87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(K)</w:t>
            </w:r>
          </w:p>
        </w:tc>
      </w:tr>
      <w:tr w:rsidR="00F7093C" w:rsidTr="00F01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3C" w:rsidRDefault="00F7093C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3C" w:rsidTr="00F0122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C3D87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Zahvati polugama - judo</w:t>
            </w:r>
          </w:p>
        </w:tc>
      </w:tr>
      <w:tr w:rsidR="00F7093C" w:rsidTr="00F01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3C" w:rsidRDefault="00F7093C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49./50.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PMD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3C" w:rsidTr="00F0122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PMZ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3C" w:rsidTr="00F01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3C" w:rsidRDefault="00F7093C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PMD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C3D87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Trčanje 800m</w:t>
            </w:r>
          </w:p>
        </w:tc>
      </w:tr>
      <w:tr w:rsidR="00F7093C" w:rsidTr="00F0122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mjesec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FS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Funkcinalne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sposobnosti (F6“)</w:t>
            </w:r>
          </w:p>
        </w:tc>
      </w:tr>
      <w:tr w:rsidR="00F7093C" w:rsidTr="00F01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3C" w:rsidRDefault="00F7093C" w:rsidP="00F01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FS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C" w:rsidRDefault="00F7093C" w:rsidP="00F0122D">
            <w:pPr>
              <w:tabs>
                <w:tab w:val="left" w:pos="7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Testovi motoričkih sposobnosti</w:t>
            </w:r>
          </w:p>
        </w:tc>
      </w:tr>
    </w:tbl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Default="00F7093C" w:rsidP="00D0583C">
      <w:pPr>
        <w:rPr>
          <w:i/>
          <w:sz w:val="28"/>
          <w:szCs w:val="28"/>
          <w:u w:val="single"/>
        </w:rPr>
      </w:pPr>
    </w:p>
    <w:p w:rsidR="00F7093C" w:rsidRPr="00D0583C" w:rsidRDefault="00F7093C" w:rsidP="00D0583C">
      <w:pPr>
        <w:rPr>
          <w:i/>
          <w:sz w:val="28"/>
          <w:szCs w:val="28"/>
          <w:u w:val="single"/>
        </w:rPr>
      </w:pPr>
    </w:p>
    <w:sectPr w:rsidR="00F7093C" w:rsidRPr="00D0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in;height:2in" o:bullet="t">
        <v:imagedata r:id="rId1" o:title="MC900433881[1]"/>
      </v:shape>
    </w:pict>
  </w:numPicBullet>
  <w:numPicBullet w:numPicBulletId="1">
    <w:pict>
      <v:shape id="_x0000_i1029" type="#_x0000_t75" style="width:135.35pt;height:135.35pt" o:bullet="t">
        <v:imagedata r:id="rId2" o:title="MC900437047[1]"/>
      </v:shape>
    </w:pict>
  </w:numPicBullet>
  <w:abstractNum w:abstractNumId="0">
    <w:nsid w:val="026930F4"/>
    <w:multiLevelType w:val="hybridMultilevel"/>
    <w:tmpl w:val="CFE8997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01C0"/>
    <w:multiLevelType w:val="hybridMultilevel"/>
    <w:tmpl w:val="93E0A250"/>
    <w:lvl w:ilvl="0" w:tplc="0B16B7C8">
      <w:start w:val="22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18E2"/>
    <w:multiLevelType w:val="hybridMultilevel"/>
    <w:tmpl w:val="875A0CF0"/>
    <w:lvl w:ilvl="0" w:tplc="E1647646">
      <w:start w:val="30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A622B"/>
    <w:multiLevelType w:val="hybridMultilevel"/>
    <w:tmpl w:val="8CA2BC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35F8A"/>
    <w:multiLevelType w:val="hybridMultilevel"/>
    <w:tmpl w:val="EF622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C4580"/>
    <w:multiLevelType w:val="hybridMultilevel"/>
    <w:tmpl w:val="831C5E8C"/>
    <w:lvl w:ilvl="0" w:tplc="041A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42CA0290"/>
    <w:multiLevelType w:val="hybridMultilevel"/>
    <w:tmpl w:val="095EB65C"/>
    <w:lvl w:ilvl="0" w:tplc="E1647646">
      <w:start w:val="30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E1B71"/>
    <w:multiLevelType w:val="hybridMultilevel"/>
    <w:tmpl w:val="C5CA92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3C"/>
    <w:rsid w:val="001A69E9"/>
    <w:rsid w:val="001E0598"/>
    <w:rsid w:val="001E1DBB"/>
    <w:rsid w:val="002E4783"/>
    <w:rsid w:val="003C6688"/>
    <w:rsid w:val="003F19FC"/>
    <w:rsid w:val="004D3E5E"/>
    <w:rsid w:val="004E374A"/>
    <w:rsid w:val="00533AB4"/>
    <w:rsid w:val="00604E02"/>
    <w:rsid w:val="00613F1F"/>
    <w:rsid w:val="0061696D"/>
    <w:rsid w:val="007467A8"/>
    <w:rsid w:val="00797049"/>
    <w:rsid w:val="008C0AA2"/>
    <w:rsid w:val="00A14B63"/>
    <w:rsid w:val="00A70071"/>
    <w:rsid w:val="00A9049E"/>
    <w:rsid w:val="00AA3CAF"/>
    <w:rsid w:val="00B27FDA"/>
    <w:rsid w:val="00BB59D8"/>
    <w:rsid w:val="00C35790"/>
    <w:rsid w:val="00C67E89"/>
    <w:rsid w:val="00D0583C"/>
    <w:rsid w:val="00DE388A"/>
    <w:rsid w:val="00E4045F"/>
    <w:rsid w:val="00E811F1"/>
    <w:rsid w:val="00F7093C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6C672-036C-48C7-AFE3-695358D7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583C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BB59D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dlomakpopisa2">
    <w:name w:val="Odlomak popisa2"/>
    <w:basedOn w:val="Normal"/>
    <w:uiPriority w:val="34"/>
    <w:qFormat/>
    <w:rsid w:val="00A9049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29D1-8274-4CC2-9451-5806B1C3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18</cp:revision>
  <dcterms:created xsi:type="dcterms:W3CDTF">2018-09-07T05:50:00Z</dcterms:created>
  <dcterms:modified xsi:type="dcterms:W3CDTF">2018-09-26T16:38:00Z</dcterms:modified>
</cp:coreProperties>
</file>